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B23E" w14:textId="77777777" w:rsidR="007A1EE8" w:rsidRDefault="007A1EE8" w:rsidP="007A1EE8">
      <w:pPr>
        <w:spacing w:after="0" w:line="240" w:lineRule="auto"/>
        <w:jc w:val="center"/>
        <w:rPr>
          <w:rFonts w:ascii="Arial" w:hAnsi="Arial"/>
          <w:sz w:val="32"/>
        </w:rPr>
      </w:pPr>
      <w:r>
        <w:rPr>
          <w:rFonts w:ascii="Arial" w:hAnsi="Arial"/>
          <w:sz w:val="32"/>
        </w:rPr>
        <w:t xml:space="preserve">Research Participation Requirement for Students Enrolled in </w:t>
      </w:r>
    </w:p>
    <w:p w14:paraId="0A4AD1AA" w14:textId="77777777" w:rsidR="003A7156" w:rsidRDefault="007A1EE8" w:rsidP="007A1EE8">
      <w:pPr>
        <w:spacing w:after="0" w:line="240" w:lineRule="auto"/>
        <w:jc w:val="center"/>
        <w:rPr>
          <w:rFonts w:ascii="Arial" w:hAnsi="Arial"/>
          <w:sz w:val="32"/>
        </w:rPr>
      </w:pPr>
      <w:r>
        <w:rPr>
          <w:rFonts w:ascii="Arial" w:hAnsi="Arial"/>
          <w:sz w:val="32"/>
        </w:rPr>
        <w:t>Psychology 1879</w:t>
      </w:r>
    </w:p>
    <w:p w14:paraId="735A11C4" w14:textId="77777777" w:rsidR="007A1EE8" w:rsidRDefault="007A1EE8" w:rsidP="007A1EE8">
      <w:pPr>
        <w:spacing w:line="240" w:lineRule="auto"/>
        <w:jc w:val="center"/>
        <w:rPr>
          <w:rFonts w:ascii="Arial" w:hAnsi="Arial"/>
          <w:sz w:val="32"/>
        </w:rPr>
      </w:pPr>
      <w:r>
        <w:rPr>
          <w:rFonts w:ascii="Arial" w:hAnsi="Arial"/>
          <w:sz w:val="32"/>
        </w:rPr>
        <w:t>Introductory Psychology</w:t>
      </w:r>
    </w:p>
    <w:p w14:paraId="61687015" w14:textId="77777777" w:rsidR="007A1EE8" w:rsidRPr="00996B55" w:rsidRDefault="007A1EE8" w:rsidP="007A1EE8">
      <w:pPr>
        <w:numPr>
          <w:ilvl w:val="0"/>
          <w:numId w:val="16"/>
        </w:numPr>
        <w:spacing w:before="180" w:after="0" w:line="240" w:lineRule="auto"/>
        <w:rPr>
          <w:rFonts w:asciiTheme="minorBidi" w:hAnsiTheme="minorBidi"/>
          <w:b/>
          <w:u w:val="single"/>
        </w:rPr>
      </w:pPr>
      <w:r w:rsidRPr="00996B55">
        <w:rPr>
          <w:rFonts w:asciiTheme="minorBidi" w:hAnsiTheme="minorBidi"/>
          <w:b/>
          <w:u w:val="single"/>
        </w:rPr>
        <w:t>All</w:t>
      </w:r>
      <w:r w:rsidRPr="00996B55">
        <w:rPr>
          <w:rFonts w:asciiTheme="minorBidi" w:hAnsiTheme="minorBidi"/>
        </w:rPr>
        <w:t xml:space="preserve"> students enrolled in PSY 1879 classes are required to serve as research participants in research projects being done by EIU psychology researchers.  Your participation in a research project assists Psychology Department faculty, graduate students, and undergraduate Psychology majors in carrying out their scientific investigations. It also provides you with a valuable firsthand view of how research in psychology is conducted. </w:t>
      </w:r>
    </w:p>
    <w:p w14:paraId="7EA0B469" w14:textId="3EF5BAF9" w:rsidR="007A1EE8" w:rsidRPr="00996B55" w:rsidRDefault="007A1EE8" w:rsidP="00E14F7E">
      <w:pPr>
        <w:spacing w:before="180" w:after="0" w:line="240" w:lineRule="auto"/>
        <w:ind w:left="360"/>
        <w:rPr>
          <w:rFonts w:asciiTheme="minorBidi" w:hAnsiTheme="minorBidi"/>
        </w:rPr>
      </w:pPr>
      <w:r w:rsidRPr="00996B55">
        <w:rPr>
          <w:rFonts w:asciiTheme="minorBidi" w:hAnsiTheme="minorBidi"/>
        </w:rPr>
        <w:t>Those who do not want to be in research studies can complete written library assignments as an alternative.</w:t>
      </w:r>
      <w:r w:rsidR="00996B55" w:rsidRPr="00996B55">
        <w:rPr>
          <w:rFonts w:asciiTheme="minorBidi" w:hAnsiTheme="minorBidi"/>
        </w:rPr>
        <w:t xml:space="preserve">  </w:t>
      </w:r>
      <w:r w:rsidRPr="00996B55">
        <w:rPr>
          <w:rFonts w:asciiTheme="minorBidi" w:hAnsiTheme="minorBidi"/>
        </w:rPr>
        <w:t xml:space="preserve">If you choose this option, you must contact your instructor to get specific guidelines. </w:t>
      </w:r>
      <w:r w:rsidR="00996B55" w:rsidRPr="00996B55">
        <w:rPr>
          <w:rFonts w:asciiTheme="minorBidi" w:hAnsiTheme="minorBidi"/>
        </w:rPr>
        <w:t xml:space="preserve">You will be required to complete </w:t>
      </w:r>
      <w:r w:rsidR="000C2896">
        <w:rPr>
          <w:rFonts w:asciiTheme="minorBidi" w:hAnsiTheme="minorBidi"/>
          <w:b/>
          <w:bCs/>
        </w:rPr>
        <w:t>f</w:t>
      </w:r>
      <w:r w:rsidR="008E37DC">
        <w:rPr>
          <w:rFonts w:asciiTheme="minorBidi" w:hAnsiTheme="minorBidi"/>
          <w:b/>
          <w:bCs/>
        </w:rPr>
        <w:t>ive</w:t>
      </w:r>
      <w:r w:rsidR="00996B55" w:rsidRPr="00996B55">
        <w:rPr>
          <w:rFonts w:asciiTheme="minorBidi" w:hAnsiTheme="minorBidi"/>
        </w:rPr>
        <w:t xml:space="preserve"> </w:t>
      </w:r>
      <w:r w:rsidR="000C2896">
        <w:rPr>
          <w:rFonts w:asciiTheme="minorBidi" w:hAnsiTheme="minorBidi"/>
          <w:b/>
          <w:bCs/>
        </w:rPr>
        <w:t>(</w:t>
      </w:r>
      <w:r w:rsidR="008E37DC">
        <w:rPr>
          <w:rFonts w:asciiTheme="minorBidi" w:hAnsiTheme="minorBidi"/>
          <w:b/>
          <w:bCs/>
        </w:rPr>
        <w:t>5</w:t>
      </w:r>
      <w:r w:rsidR="00996B55" w:rsidRPr="00996B55">
        <w:rPr>
          <w:rFonts w:asciiTheme="minorBidi" w:hAnsiTheme="minorBidi"/>
          <w:b/>
          <w:bCs/>
        </w:rPr>
        <w:t>)</w:t>
      </w:r>
      <w:r w:rsidR="00996B55" w:rsidRPr="00996B55">
        <w:rPr>
          <w:rFonts w:asciiTheme="minorBidi" w:hAnsiTheme="minorBidi"/>
          <w:b/>
        </w:rPr>
        <w:t xml:space="preserve"> </w:t>
      </w:r>
      <w:r w:rsidR="00996B55" w:rsidRPr="00996B55">
        <w:rPr>
          <w:rFonts w:asciiTheme="minorBidi" w:hAnsiTheme="minorBidi"/>
          <w:bCs/>
        </w:rPr>
        <w:t xml:space="preserve">library assignments.  </w:t>
      </w:r>
      <w:r w:rsidRPr="00996B55">
        <w:rPr>
          <w:rFonts w:asciiTheme="minorBidi" w:hAnsiTheme="minorBidi"/>
          <w:b/>
          <w:u w:val="single"/>
        </w:rPr>
        <w:t xml:space="preserve">The deadline for choosing the alternate library assignments is the end of the eighth week of class for the semester: </w:t>
      </w:r>
      <w:r w:rsidR="008E37DC">
        <w:rPr>
          <w:rFonts w:asciiTheme="minorBidi" w:hAnsiTheme="minorBidi"/>
          <w:b/>
          <w:u w:val="single"/>
        </w:rPr>
        <w:t xml:space="preserve">March </w:t>
      </w:r>
      <w:r w:rsidR="002A33D7">
        <w:rPr>
          <w:rFonts w:asciiTheme="minorBidi" w:hAnsiTheme="minorBidi"/>
          <w:b/>
          <w:u w:val="single"/>
        </w:rPr>
        <w:t>3</w:t>
      </w:r>
      <w:r w:rsidR="008E37DC">
        <w:rPr>
          <w:rFonts w:asciiTheme="minorBidi" w:hAnsiTheme="minorBidi"/>
          <w:b/>
          <w:u w:val="single"/>
        </w:rPr>
        <w:t>, 202</w:t>
      </w:r>
      <w:r w:rsidR="002A33D7">
        <w:rPr>
          <w:rFonts w:asciiTheme="minorBidi" w:hAnsiTheme="minorBidi"/>
          <w:b/>
          <w:u w:val="single"/>
        </w:rPr>
        <w:t>3</w:t>
      </w:r>
      <w:r w:rsidRPr="00996B55">
        <w:rPr>
          <w:rFonts w:asciiTheme="minorBidi" w:hAnsiTheme="minorBidi"/>
          <w:b/>
          <w:u w:val="single"/>
        </w:rPr>
        <w:t>.</w:t>
      </w:r>
    </w:p>
    <w:p w14:paraId="763617BA" w14:textId="77777777" w:rsidR="00996B55" w:rsidRPr="00996B55" w:rsidRDefault="00996B55" w:rsidP="00A83E12">
      <w:pPr>
        <w:pStyle w:val="ListParagraph"/>
        <w:numPr>
          <w:ilvl w:val="0"/>
          <w:numId w:val="18"/>
        </w:numPr>
        <w:spacing w:before="180" w:after="0" w:line="240" w:lineRule="auto"/>
        <w:rPr>
          <w:rFonts w:asciiTheme="minorBidi" w:hAnsiTheme="minorBidi"/>
          <w:b/>
        </w:rPr>
      </w:pPr>
      <w:r w:rsidRPr="00996B55">
        <w:rPr>
          <w:rFonts w:asciiTheme="minorBidi" w:hAnsiTheme="minorBidi"/>
          <w:bCs/>
        </w:rPr>
        <w:t xml:space="preserve">Each research study earns a different number of research credits, depending on how long it takes.  Most studies will earn ½ hour or 1 hour of credit.  You will be required to earn at least </w:t>
      </w:r>
      <w:r w:rsidR="008E37DC">
        <w:rPr>
          <w:rFonts w:asciiTheme="minorBidi" w:hAnsiTheme="minorBidi"/>
          <w:b/>
        </w:rPr>
        <w:t>five (5</w:t>
      </w:r>
      <w:r w:rsidR="00A83E12">
        <w:rPr>
          <w:rFonts w:asciiTheme="minorBidi" w:hAnsiTheme="minorBidi"/>
          <w:b/>
        </w:rPr>
        <w:t>)</w:t>
      </w:r>
      <w:r w:rsidRPr="00996B55">
        <w:rPr>
          <w:rFonts w:asciiTheme="minorBidi" w:hAnsiTheme="minorBidi"/>
          <w:b/>
        </w:rPr>
        <w:t xml:space="preserve"> </w:t>
      </w:r>
      <w:r w:rsidR="00091B90">
        <w:rPr>
          <w:rFonts w:asciiTheme="minorBidi" w:hAnsiTheme="minorBidi"/>
          <w:bCs/>
        </w:rPr>
        <w:t>hours of credit.</w:t>
      </w:r>
    </w:p>
    <w:p w14:paraId="143936E1" w14:textId="77777777" w:rsidR="00996B55" w:rsidRPr="00996B55" w:rsidRDefault="00996B55" w:rsidP="00996B55">
      <w:pPr>
        <w:pStyle w:val="ListParagraph"/>
        <w:numPr>
          <w:ilvl w:val="0"/>
          <w:numId w:val="18"/>
        </w:numPr>
        <w:spacing w:before="180" w:after="0" w:line="240" w:lineRule="auto"/>
        <w:contextualSpacing w:val="0"/>
        <w:rPr>
          <w:rFonts w:asciiTheme="minorBidi" w:hAnsiTheme="minorBidi"/>
          <w:b/>
        </w:rPr>
      </w:pPr>
      <w:r w:rsidRPr="00996B55">
        <w:rPr>
          <w:rFonts w:asciiTheme="minorBidi" w:hAnsiTheme="minorBidi"/>
          <w:u w:val="single"/>
        </w:rPr>
        <w:t>Credit for research participation and written library assignments cannot be combined</w:t>
      </w:r>
      <w:r w:rsidRPr="00996B55">
        <w:rPr>
          <w:rFonts w:asciiTheme="minorBidi" w:hAnsiTheme="minorBidi"/>
        </w:rPr>
        <w:t>—you must complete the requirement by doing ALL of one or the other.</w:t>
      </w:r>
    </w:p>
    <w:p w14:paraId="71FB1666" w14:textId="77777777" w:rsidR="00996B55" w:rsidRPr="00996B55" w:rsidRDefault="000C7D57" w:rsidP="004655AF">
      <w:pPr>
        <w:pStyle w:val="ListParagraph"/>
        <w:numPr>
          <w:ilvl w:val="0"/>
          <w:numId w:val="18"/>
        </w:numPr>
        <w:spacing w:before="180" w:after="0" w:line="240" w:lineRule="auto"/>
        <w:contextualSpacing w:val="0"/>
        <w:rPr>
          <w:rFonts w:asciiTheme="minorBidi" w:hAnsiTheme="minorBidi"/>
          <w:b/>
        </w:rPr>
      </w:pPr>
      <w:r>
        <w:rPr>
          <w:rFonts w:asciiTheme="minorBidi" w:hAnsiTheme="minorBidi"/>
        </w:rPr>
        <w:t xml:space="preserve">Many research studies can be completed online.  Other studies require you to go to a specific room somewhere to complete the study.  </w:t>
      </w:r>
      <w:r>
        <w:rPr>
          <w:rFonts w:asciiTheme="minorBidi" w:hAnsiTheme="minorBidi"/>
          <w:b/>
          <w:bCs/>
        </w:rPr>
        <w:t>You must complete at least two hours of studies in person (not online).</w:t>
      </w:r>
      <w:r>
        <w:rPr>
          <w:rFonts w:asciiTheme="minorBidi" w:hAnsiTheme="minorBidi"/>
        </w:rPr>
        <w:t xml:space="preserve">  </w:t>
      </w:r>
    </w:p>
    <w:p w14:paraId="48973DE4" w14:textId="77777777" w:rsidR="00996B55" w:rsidRPr="00105D6F" w:rsidRDefault="00996B55" w:rsidP="00996B55">
      <w:pPr>
        <w:pStyle w:val="ListParagraph"/>
        <w:numPr>
          <w:ilvl w:val="0"/>
          <w:numId w:val="18"/>
        </w:numPr>
        <w:spacing w:before="180" w:after="0" w:line="240" w:lineRule="auto"/>
        <w:contextualSpacing w:val="0"/>
        <w:rPr>
          <w:rFonts w:asciiTheme="minorBidi" w:hAnsiTheme="minorBidi"/>
          <w:b/>
        </w:rPr>
      </w:pPr>
      <w:r>
        <w:rPr>
          <w:rFonts w:asciiTheme="minorBidi" w:hAnsiTheme="minorBidi"/>
        </w:rPr>
        <w:t>If you do extra hours, you can get extra cr</w:t>
      </w:r>
      <w:r w:rsidR="00105D6F">
        <w:rPr>
          <w:rFonts w:asciiTheme="minorBidi" w:hAnsiTheme="minorBidi"/>
        </w:rPr>
        <w:t>edit in your class. For each add</w:t>
      </w:r>
      <w:r>
        <w:rPr>
          <w:rFonts w:asciiTheme="minorBidi" w:hAnsiTheme="minorBidi"/>
        </w:rPr>
        <w:t xml:space="preserve">itional hour of credit you earn, you will receive ½ a point extra credit.  </w:t>
      </w:r>
      <w:r w:rsidR="00105D6F">
        <w:rPr>
          <w:rFonts w:asciiTheme="minorBidi" w:hAnsiTheme="minorBidi"/>
        </w:rPr>
        <w:t>You can earn up to 2% extra credit points for your class grade (4 extra research participation hours).</w:t>
      </w:r>
    </w:p>
    <w:p w14:paraId="6D2E30F6" w14:textId="77777777" w:rsidR="00105D6F" w:rsidRPr="00105D6F" w:rsidRDefault="00105D6F" w:rsidP="00105D6F">
      <w:pPr>
        <w:pStyle w:val="ListParagraph"/>
        <w:numPr>
          <w:ilvl w:val="0"/>
          <w:numId w:val="18"/>
        </w:numPr>
        <w:spacing w:before="180" w:after="0" w:line="240" w:lineRule="auto"/>
        <w:contextualSpacing w:val="0"/>
        <w:rPr>
          <w:rFonts w:asciiTheme="minorBidi" w:hAnsiTheme="minorBidi"/>
          <w:b/>
        </w:rPr>
      </w:pPr>
      <w:r>
        <w:rPr>
          <w:rFonts w:asciiTheme="minorBidi" w:hAnsiTheme="minorBidi"/>
        </w:rPr>
        <w:t xml:space="preserve">Research studies get started, and end, at various times throughout the semester.  Over the course of the semester there should be enough studies for you to fulfill your research requirement.  However, </w:t>
      </w:r>
      <w:r>
        <w:rPr>
          <w:rFonts w:asciiTheme="minorBidi" w:hAnsiTheme="minorBidi"/>
          <w:b/>
          <w:bCs/>
        </w:rPr>
        <w:t xml:space="preserve">there is no guarantee that there will be studies available for you at any given time – especially as we get close to the deadline to complete credits.  </w:t>
      </w:r>
      <w:r>
        <w:rPr>
          <w:rFonts w:asciiTheme="minorBidi" w:hAnsiTheme="minorBidi"/>
          <w:b/>
          <w:bCs/>
          <w:u w:val="double"/>
        </w:rPr>
        <w:t>You are strongly encouraged to begin to complete your research requirement early, and to check the study listings regularly so that you will be able to meet your requirement</w:t>
      </w:r>
      <w:r>
        <w:rPr>
          <w:rFonts w:asciiTheme="minorBidi" w:hAnsiTheme="minorBidi"/>
          <w:b/>
          <w:bCs/>
          <w:u w:val="single"/>
        </w:rPr>
        <w:t xml:space="preserve">. </w:t>
      </w:r>
    </w:p>
    <w:p w14:paraId="2019451B" w14:textId="0B9E8358" w:rsidR="00105D6F" w:rsidRPr="00105D6F" w:rsidRDefault="00105D6F" w:rsidP="00D82044">
      <w:pPr>
        <w:pStyle w:val="ListParagraph"/>
        <w:numPr>
          <w:ilvl w:val="0"/>
          <w:numId w:val="18"/>
        </w:numPr>
        <w:spacing w:before="180" w:after="0" w:line="240" w:lineRule="auto"/>
        <w:contextualSpacing w:val="0"/>
        <w:rPr>
          <w:rFonts w:asciiTheme="minorBidi" w:hAnsiTheme="minorBidi"/>
          <w:b/>
        </w:rPr>
      </w:pPr>
      <w:r>
        <w:rPr>
          <w:rFonts w:asciiTheme="minorBidi" w:hAnsiTheme="minorBidi"/>
          <w:bCs/>
        </w:rPr>
        <w:t xml:space="preserve">The deadline for participation in all studies is </w:t>
      </w:r>
      <w:r w:rsidR="008E37DC">
        <w:rPr>
          <w:rFonts w:asciiTheme="minorBidi" w:hAnsiTheme="minorBidi"/>
          <w:b/>
        </w:rPr>
        <w:t>April 2</w:t>
      </w:r>
      <w:r w:rsidR="002A33D7">
        <w:rPr>
          <w:rFonts w:asciiTheme="minorBidi" w:hAnsiTheme="minorBidi"/>
          <w:b/>
        </w:rPr>
        <w:t>1</w:t>
      </w:r>
      <w:r w:rsidR="008E37DC">
        <w:rPr>
          <w:rFonts w:asciiTheme="minorBidi" w:hAnsiTheme="minorBidi"/>
          <w:b/>
        </w:rPr>
        <w:t>, 202</w:t>
      </w:r>
      <w:r w:rsidR="00934FE1">
        <w:rPr>
          <w:rFonts w:asciiTheme="minorBidi" w:hAnsiTheme="minorBidi"/>
          <w:b/>
        </w:rPr>
        <w:t>3</w:t>
      </w:r>
      <w:r w:rsidR="00A83E12">
        <w:rPr>
          <w:rFonts w:asciiTheme="minorBidi" w:hAnsiTheme="minorBidi"/>
          <w:b/>
        </w:rPr>
        <w:t xml:space="preserve"> (The second to last Friday of class)</w:t>
      </w:r>
      <w:r>
        <w:rPr>
          <w:rFonts w:asciiTheme="minorBidi" w:hAnsiTheme="minorBidi"/>
          <w:bCs/>
        </w:rPr>
        <w:t xml:space="preserve">.  The deadline to correct any errors in credit is </w:t>
      </w:r>
      <w:r w:rsidR="008E37DC">
        <w:rPr>
          <w:rFonts w:asciiTheme="minorBidi" w:hAnsiTheme="minorBidi"/>
          <w:b/>
        </w:rPr>
        <w:t>April 2</w:t>
      </w:r>
      <w:r w:rsidR="002A33D7">
        <w:rPr>
          <w:rFonts w:asciiTheme="minorBidi" w:hAnsiTheme="minorBidi"/>
          <w:b/>
        </w:rPr>
        <w:t>8</w:t>
      </w:r>
      <w:proofErr w:type="gramStart"/>
      <w:r w:rsidR="00BB69FF">
        <w:rPr>
          <w:rFonts w:asciiTheme="minorBidi" w:hAnsiTheme="minorBidi"/>
          <w:b/>
        </w:rPr>
        <w:t xml:space="preserve"> 20</w:t>
      </w:r>
      <w:r w:rsidR="00D82044">
        <w:rPr>
          <w:rFonts w:asciiTheme="minorBidi" w:hAnsiTheme="minorBidi"/>
          <w:b/>
        </w:rPr>
        <w:t>2</w:t>
      </w:r>
      <w:r w:rsidR="00934FE1">
        <w:rPr>
          <w:rFonts w:asciiTheme="minorBidi" w:hAnsiTheme="minorBidi"/>
          <w:b/>
        </w:rPr>
        <w:t>3</w:t>
      </w:r>
      <w:proofErr w:type="gramEnd"/>
      <w:r w:rsidR="00D82044">
        <w:rPr>
          <w:rFonts w:asciiTheme="minorBidi" w:hAnsiTheme="minorBidi"/>
          <w:b/>
        </w:rPr>
        <w:t xml:space="preserve"> </w:t>
      </w:r>
      <w:r w:rsidR="00A83E12">
        <w:rPr>
          <w:rFonts w:asciiTheme="minorBidi" w:hAnsiTheme="minorBidi"/>
          <w:b/>
        </w:rPr>
        <w:t>(The last day of class)</w:t>
      </w:r>
      <w:r>
        <w:rPr>
          <w:rFonts w:asciiTheme="minorBidi" w:hAnsiTheme="minorBidi"/>
          <w:bCs/>
        </w:rPr>
        <w:t>.  The deadline for completion of library assignments will be set by your instructor.</w:t>
      </w:r>
    </w:p>
    <w:p w14:paraId="047CDA7B" w14:textId="5A7C2032" w:rsidR="00105D6F" w:rsidRPr="00EC42B9" w:rsidRDefault="0030145B" w:rsidP="00A25C8B">
      <w:pPr>
        <w:pStyle w:val="ListParagraph"/>
        <w:numPr>
          <w:ilvl w:val="0"/>
          <w:numId w:val="18"/>
        </w:numPr>
        <w:spacing w:before="180" w:after="240" w:line="240" w:lineRule="auto"/>
        <w:contextualSpacing w:val="0"/>
        <w:rPr>
          <w:rFonts w:asciiTheme="minorBidi" w:hAnsiTheme="minorBidi"/>
          <w:b/>
        </w:rPr>
      </w:pPr>
      <w:r>
        <w:rPr>
          <w:rFonts w:asciiTheme="minorBidi" w:hAnsiTheme="minorBidi"/>
          <w:bCs/>
        </w:rPr>
        <w:t xml:space="preserve">If you complete all </w:t>
      </w:r>
      <w:r w:rsidR="00AF1CB4">
        <w:rPr>
          <w:rFonts w:asciiTheme="minorBidi" w:hAnsiTheme="minorBidi"/>
          <w:bCs/>
        </w:rPr>
        <w:t>f</w:t>
      </w:r>
      <w:r w:rsidR="002A33D7">
        <w:rPr>
          <w:rFonts w:asciiTheme="minorBidi" w:hAnsiTheme="minorBidi"/>
          <w:bCs/>
        </w:rPr>
        <w:t>ive</w:t>
      </w:r>
      <w:r>
        <w:rPr>
          <w:rFonts w:asciiTheme="minorBidi" w:hAnsiTheme="minorBidi"/>
          <w:bCs/>
        </w:rPr>
        <w:t xml:space="preserve"> hours of research participation (or </w:t>
      </w:r>
      <w:r w:rsidR="003151D7">
        <w:rPr>
          <w:rFonts w:asciiTheme="minorBidi" w:hAnsiTheme="minorBidi"/>
          <w:bCs/>
        </w:rPr>
        <w:t>f</w:t>
      </w:r>
      <w:r w:rsidR="007A4A2D">
        <w:rPr>
          <w:rFonts w:asciiTheme="minorBidi" w:hAnsiTheme="minorBidi"/>
          <w:bCs/>
        </w:rPr>
        <w:t>ive</w:t>
      </w:r>
      <w:r>
        <w:rPr>
          <w:rFonts w:asciiTheme="minorBidi" w:hAnsiTheme="minorBidi"/>
          <w:bCs/>
        </w:rPr>
        <w:t xml:space="preserve"> library assignments), your requirement will be considered completed.  If you complete fewer than </w:t>
      </w:r>
      <w:r w:rsidR="00AF1CB4">
        <w:rPr>
          <w:rFonts w:asciiTheme="minorBidi" w:hAnsiTheme="minorBidi"/>
          <w:bCs/>
        </w:rPr>
        <w:t>f</w:t>
      </w:r>
      <w:r w:rsidR="002A33D7">
        <w:rPr>
          <w:rFonts w:asciiTheme="minorBidi" w:hAnsiTheme="minorBidi"/>
          <w:bCs/>
        </w:rPr>
        <w:t>ive</w:t>
      </w:r>
      <w:r>
        <w:rPr>
          <w:rFonts w:asciiTheme="minorBidi" w:hAnsiTheme="minorBidi"/>
          <w:bCs/>
        </w:rPr>
        <w:t xml:space="preserve"> hours, your final course </w:t>
      </w:r>
      <w:r w:rsidR="00A25C8B">
        <w:rPr>
          <w:rFonts w:asciiTheme="minorBidi" w:hAnsiTheme="minorBidi"/>
          <w:bCs/>
        </w:rPr>
        <w:t>g</w:t>
      </w:r>
      <w:r w:rsidR="00C83702">
        <w:rPr>
          <w:rFonts w:asciiTheme="minorBidi" w:hAnsiTheme="minorBidi"/>
          <w:bCs/>
        </w:rPr>
        <w:t>rade will be lowered by up to 10</w:t>
      </w:r>
      <w:r>
        <w:rPr>
          <w:rFonts w:asciiTheme="minorBidi" w:hAnsiTheme="minorBidi"/>
          <w:bCs/>
        </w:rPr>
        <w:t>%</w:t>
      </w:r>
      <w:r w:rsidR="00EC42B9">
        <w:rPr>
          <w:rFonts w:asciiTheme="minorBidi" w:hAnsiTheme="minorBidi"/>
          <w:bCs/>
        </w:rPr>
        <w:t xml:space="preserve"> -- 2% for each hour you are below the requirement</w:t>
      </w:r>
      <w:r>
        <w:rPr>
          <w:rFonts w:asciiTheme="minorBidi" w:hAnsiTheme="minorBidi"/>
          <w:bCs/>
        </w:rPr>
        <w:t xml:space="preserve">.  If you do extra </w:t>
      </w:r>
      <w:r w:rsidR="00EC42B9">
        <w:rPr>
          <w:rFonts w:asciiTheme="minorBidi" w:hAnsiTheme="minorBidi"/>
          <w:bCs/>
        </w:rPr>
        <w:t>studies, you will receive extra credit, as described earlier (up to 2%).</w:t>
      </w:r>
    </w:p>
    <w:p w14:paraId="44D6409A" w14:textId="77777777" w:rsidR="00EC42B9" w:rsidRPr="00AC5235" w:rsidRDefault="00EC42B9" w:rsidP="00EC42B9">
      <w:pPr>
        <w:pStyle w:val="ListParagraph"/>
        <w:numPr>
          <w:ilvl w:val="0"/>
          <w:numId w:val="18"/>
        </w:numPr>
        <w:spacing w:before="180" w:after="240" w:line="240" w:lineRule="auto"/>
        <w:contextualSpacing w:val="0"/>
        <w:rPr>
          <w:rFonts w:asciiTheme="minorBidi" w:hAnsiTheme="minorBidi"/>
          <w:b/>
          <w:sz w:val="36"/>
          <w:szCs w:val="36"/>
        </w:rPr>
      </w:pPr>
      <w:r>
        <w:rPr>
          <w:rFonts w:asciiTheme="minorBidi" w:hAnsiTheme="minorBidi"/>
          <w:bCs/>
        </w:rPr>
        <w:t>Procedures for registering in the Research Participation program, and for signing up for studies appears on the other side of this page.</w:t>
      </w:r>
    </w:p>
    <w:p w14:paraId="6A793C51" w14:textId="77777777" w:rsidR="00EC42B9" w:rsidRPr="00AC5235" w:rsidRDefault="00AC5235" w:rsidP="00AC5235">
      <w:pPr>
        <w:jc w:val="center"/>
        <w:rPr>
          <w:rFonts w:asciiTheme="minorBidi" w:hAnsiTheme="minorBidi"/>
          <w:b/>
          <w:sz w:val="36"/>
          <w:szCs w:val="36"/>
        </w:rPr>
      </w:pPr>
      <w:r>
        <w:rPr>
          <w:rFonts w:asciiTheme="minorBidi" w:hAnsiTheme="minorBidi"/>
          <w:b/>
          <w:sz w:val="36"/>
          <w:szCs w:val="36"/>
        </w:rPr>
        <w:lastRenderedPageBreak/>
        <w:t xml:space="preserve">Research Participation Program </w:t>
      </w:r>
      <w:r w:rsidRPr="00AC5235">
        <w:rPr>
          <w:rFonts w:asciiTheme="minorBidi" w:hAnsiTheme="minorBidi"/>
          <w:b/>
          <w:sz w:val="36"/>
          <w:szCs w:val="36"/>
        </w:rPr>
        <w:t>Procedures</w:t>
      </w:r>
    </w:p>
    <w:p w14:paraId="480BF09A" w14:textId="77777777" w:rsidR="00EC42B9" w:rsidRDefault="00AC5235" w:rsidP="00AC5235">
      <w:pPr>
        <w:pStyle w:val="ListParagraph"/>
        <w:spacing w:before="180" w:after="0" w:line="240" w:lineRule="auto"/>
        <w:ind w:left="0"/>
        <w:contextualSpacing w:val="0"/>
        <w:rPr>
          <w:rFonts w:asciiTheme="minorBidi" w:hAnsiTheme="minorBidi"/>
          <w:bCs/>
        </w:rPr>
      </w:pPr>
      <w:r>
        <w:rPr>
          <w:rFonts w:asciiTheme="minorBidi" w:hAnsiTheme="minorBidi"/>
          <w:bCs/>
        </w:rPr>
        <w:t xml:space="preserve">The research participation requirement is managed with a website called SONA.  You can reach this site at </w:t>
      </w:r>
      <w:hyperlink r:id="rId5" w:history="1">
        <w:r w:rsidRPr="00FA6866">
          <w:rPr>
            <w:rStyle w:val="Hyperlink"/>
            <w:rFonts w:asciiTheme="minorBidi" w:hAnsiTheme="minorBidi"/>
            <w:bCs/>
          </w:rPr>
          <w:t>https://eiu.sona-systems.com</w:t>
        </w:r>
      </w:hyperlink>
      <w:r>
        <w:rPr>
          <w:rFonts w:asciiTheme="minorBidi" w:hAnsiTheme="minorBidi"/>
          <w:bCs/>
        </w:rPr>
        <w:t xml:space="preserve">.  There is also a link to the site on the psychology department website at </w:t>
      </w:r>
      <w:hyperlink r:id="rId6" w:history="1">
        <w:r w:rsidRPr="00FA6866">
          <w:rPr>
            <w:rStyle w:val="Hyperlink"/>
            <w:rFonts w:asciiTheme="minorBidi" w:hAnsiTheme="minorBidi"/>
            <w:bCs/>
          </w:rPr>
          <w:t>http://www.eiu.edu/psych</w:t>
        </w:r>
      </w:hyperlink>
      <w:r>
        <w:rPr>
          <w:rFonts w:asciiTheme="minorBidi" w:hAnsiTheme="minorBidi"/>
          <w:bCs/>
        </w:rPr>
        <w:t xml:space="preserve">.  </w:t>
      </w:r>
      <w:r w:rsidR="00EB2361">
        <w:rPr>
          <w:rFonts w:asciiTheme="minorBidi" w:hAnsiTheme="minorBidi"/>
          <w:bCs/>
        </w:rPr>
        <w:t xml:space="preserve">(Look on the </w:t>
      </w:r>
      <w:proofErr w:type="gramStart"/>
      <w:r w:rsidR="00EB2361">
        <w:rPr>
          <w:rFonts w:asciiTheme="minorBidi" w:hAnsiTheme="minorBidi"/>
          <w:bCs/>
        </w:rPr>
        <w:t>left hand</w:t>
      </w:r>
      <w:proofErr w:type="gramEnd"/>
      <w:r w:rsidR="00EB2361">
        <w:rPr>
          <w:rFonts w:asciiTheme="minorBidi" w:hAnsiTheme="minorBidi"/>
          <w:bCs/>
        </w:rPr>
        <w:t xml:space="preserve"> side for the section on Intro Psych Research).</w:t>
      </w:r>
    </w:p>
    <w:p w14:paraId="0D1A237B" w14:textId="2CE4EA4A" w:rsidR="00EB2361" w:rsidRDefault="00FE2526" w:rsidP="00FE2526">
      <w:pPr>
        <w:pStyle w:val="ListParagraph"/>
        <w:spacing w:before="180" w:after="0" w:line="240" w:lineRule="auto"/>
        <w:ind w:left="0"/>
        <w:contextualSpacing w:val="0"/>
        <w:rPr>
          <w:rFonts w:asciiTheme="minorBidi" w:hAnsiTheme="minorBidi"/>
          <w:bCs/>
        </w:rPr>
      </w:pPr>
      <w:r>
        <w:rPr>
          <w:rFonts w:asciiTheme="minorBidi" w:hAnsiTheme="minorBidi"/>
          <w:b/>
        </w:rPr>
        <w:t>This system will be available</w:t>
      </w:r>
      <w:r w:rsidR="00D82044">
        <w:rPr>
          <w:rFonts w:asciiTheme="minorBidi" w:hAnsiTheme="minorBidi"/>
          <w:b/>
        </w:rPr>
        <w:t xml:space="preserve"> for you to sign up on</w:t>
      </w:r>
      <w:r w:rsidR="00DB0B58">
        <w:rPr>
          <w:rFonts w:asciiTheme="minorBidi" w:hAnsiTheme="minorBidi"/>
          <w:b/>
        </w:rPr>
        <w:t xml:space="preserve"> or before</w:t>
      </w:r>
      <w:r w:rsidR="00D82044">
        <w:rPr>
          <w:rFonts w:asciiTheme="minorBidi" w:hAnsiTheme="minorBidi"/>
          <w:b/>
        </w:rPr>
        <w:t xml:space="preserve"> </w:t>
      </w:r>
      <w:r w:rsidR="008E37DC">
        <w:rPr>
          <w:rFonts w:asciiTheme="minorBidi" w:hAnsiTheme="minorBidi"/>
          <w:b/>
        </w:rPr>
        <w:t>January 10, 202</w:t>
      </w:r>
      <w:r w:rsidR="00934FE1">
        <w:rPr>
          <w:rFonts w:asciiTheme="minorBidi" w:hAnsiTheme="minorBidi"/>
          <w:b/>
        </w:rPr>
        <w:t>3</w:t>
      </w:r>
      <w:r>
        <w:rPr>
          <w:rFonts w:asciiTheme="minorBidi" w:hAnsiTheme="minorBidi"/>
          <w:b/>
        </w:rPr>
        <w:t xml:space="preserve">. </w:t>
      </w:r>
      <w:r>
        <w:rPr>
          <w:rFonts w:asciiTheme="minorBidi" w:hAnsiTheme="minorBidi"/>
          <w:bCs/>
        </w:rPr>
        <w:t xml:space="preserve">After this date, you should go to </w:t>
      </w:r>
      <w:hyperlink r:id="rId7" w:history="1">
        <w:r w:rsidRPr="00FA6866">
          <w:rPr>
            <w:rStyle w:val="Hyperlink"/>
            <w:rFonts w:asciiTheme="minorBidi" w:hAnsiTheme="minorBidi"/>
            <w:bCs/>
          </w:rPr>
          <w:t>https://eiu.sona-systems.com</w:t>
        </w:r>
      </w:hyperlink>
      <w:r>
        <w:rPr>
          <w:rFonts w:asciiTheme="minorBidi" w:hAnsiTheme="minorBidi"/>
          <w:bCs/>
        </w:rPr>
        <w:t xml:space="preserve">, and click on the “Request Account” link.  </w:t>
      </w:r>
      <w:r w:rsidR="00EB2361">
        <w:rPr>
          <w:rFonts w:asciiTheme="minorBidi" w:hAnsiTheme="minorBidi"/>
          <w:bCs/>
        </w:rPr>
        <w:t xml:space="preserve">Complete the account information section.  </w:t>
      </w:r>
      <w:r w:rsidR="00EB2361">
        <w:rPr>
          <w:rFonts w:asciiTheme="minorBidi" w:hAnsiTheme="minorBidi"/>
          <w:b/>
        </w:rPr>
        <w:t>MAKE SURE TO SELECT THE CORRECT INSTRUCTOR/COURSE.  SELECTING THE WRONG INSTRUCTOR MAY MEAN YOUR CREDITS WILL NOT BE APPLIED CORRECTLY</w:t>
      </w:r>
      <w:r w:rsidR="00EB2361">
        <w:rPr>
          <w:rFonts w:asciiTheme="minorBidi" w:hAnsiTheme="minorBidi"/>
          <w:bCs/>
        </w:rPr>
        <w:t>.</w:t>
      </w:r>
    </w:p>
    <w:p w14:paraId="3ECFEFDD" w14:textId="77777777" w:rsidR="00EB2361" w:rsidRDefault="00EB2361" w:rsidP="00EB2361">
      <w:pPr>
        <w:pStyle w:val="ListParagraph"/>
        <w:spacing w:before="180" w:after="0" w:line="240" w:lineRule="auto"/>
        <w:ind w:left="1170"/>
        <w:contextualSpacing w:val="0"/>
        <w:rPr>
          <w:rFonts w:ascii="Arial" w:hAnsi="Arial"/>
        </w:rPr>
      </w:pPr>
      <w:r>
        <w:rPr>
          <w:rFonts w:asciiTheme="minorBidi" w:hAnsiTheme="minorBidi"/>
          <w:bCs/>
        </w:rPr>
        <w:t xml:space="preserve">Please note: </w:t>
      </w:r>
      <w:r>
        <w:rPr>
          <w:rFonts w:asciiTheme="minorBidi" w:hAnsiTheme="minorBidi"/>
          <w:bCs/>
          <w:u w:val="single"/>
        </w:rPr>
        <w:t xml:space="preserve">You must use an </w:t>
      </w:r>
      <w:proofErr w:type="spellStart"/>
      <w:r>
        <w:rPr>
          <w:rFonts w:asciiTheme="minorBidi" w:hAnsiTheme="minorBidi"/>
          <w:bCs/>
          <w:u w:val="single"/>
        </w:rPr>
        <w:t>eiu</w:t>
      </w:r>
      <w:proofErr w:type="spellEnd"/>
      <w:r>
        <w:rPr>
          <w:rFonts w:asciiTheme="minorBidi" w:hAnsiTheme="minorBidi"/>
          <w:bCs/>
          <w:u w:val="single"/>
        </w:rPr>
        <w:t xml:space="preserve"> email address</w:t>
      </w:r>
      <w:r>
        <w:rPr>
          <w:rFonts w:asciiTheme="minorBidi" w:hAnsiTheme="minorBidi"/>
          <w:bCs/>
        </w:rPr>
        <w:t>.  Non-EIU addresses will not be accepted.  (</w:t>
      </w:r>
      <w:r>
        <w:rPr>
          <w:rFonts w:ascii="Arial" w:hAnsi="Arial"/>
        </w:rPr>
        <w:t>All students are automatically issued an EIU email address; if you have problems accessing your account, contact the Help Desk at 581-HELP).</w:t>
      </w:r>
    </w:p>
    <w:p w14:paraId="4A31C461" w14:textId="77777777" w:rsidR="00EB2361" w:rsidRDefault="00EB2361" w:rsidP="00EB2361">
      <w:pPr>
        <w:pStyle w:val="ListParagraph"/>
        <w:spacing w:before="180" w:after="0" w:line="240" w:lineRule="auto"/>
        <w:ind w:left="0"/>
        <w:contextualSpacing w:val="0"/>
        <w:rPr>
          <w:rFonts w:ascii="Arial" w:hAnsi="Arial"/>
        </w:rPr>
      </w:pPr>
      <w:r>
        <w:rPr>
          <w:rFonts w:ascii="Arial" w:hAnsi="Arial"/>
        </w:rPr>
        <w:t>Once you have completed this form, click on the “Request Account” button.  Your login information will be sent to you at your EIU email account.  You can now login and start earning research participation credits.</w:t>
      </w:r>
    </w:p>
    <w:p w14:paraId="7247A7EF" w14:textId="77777777" w:rsidR="00EB2361" w:rsidRDefault="006567E0" w:rsidP="00EB2361">
      <w:pPr>
        <w:pStyle w:val="ListParagraph"/>
        <w:spacing w:before="180" w:after="0" w:line="240" w:lineRule="auto"/>
        <w:ind w:left="0"/>
        <w:contextualSpacing w:val="0"/>
        <w:rPr>
          <w:rFonts w:ascii="Arial" w:hAnsi="Arial"/>
        </w:rPr>
      </w:pPr>
      <w:r>
        <w:rPr>
          <w:rFonts w:ascii="Arial" w:hAnsi="Arial"/>
        </w:rPr>
        <w:t>When you first login to the system, it is recommended you change your password.</w:t>
      </w:r>
    </w:p>
    <w:p w14:paraId="42026ED7" w14:textId="77777777" w:rsidR="006567E0" w:rsidRPr="00585138" w:rsidRDefault="006567E0" w:rsidP="00585138">
      <w:pPr>
        <w:pStyle w:val="ListParagraph"/>
        <w:spacing w:before="180" w:after="0" w:line="240" w:lineRule="auto"/>
        <w:ind w:left="0"/>
        <w:contextualSpacing w:val="0"/>
        <w:rPr>
          <w:rFonts w:ascii="Arial" w:hAnsi="Arial"/>
          <w:b/>
          <w:bCs/>
        </w:rPr>
      </w:pPr>
      <w:r>
        <w:rPr>
          <w:rFonts w:ascii="Arial" w:hAnsi="Arial"/>
          <w:b/>
          <w:bCs/>
        </w:rPr>
        <w:t>The next thing to do</w:t>
      </w:r>
      <w:r w:rsidR="00585138">
        <w:rPr>
          <w:rFonts w:ascii="Arial" w:hAnsi="Arial"/>
          <w:b/>
          <w:bCs/>
        </w:rPr>
        <w:t xml:space="preserve"> is to complete the PRESCREEN: </w:t>
      </w:r>
      <w:r>
        <w:rPr>
          <w:rFonts w:ascii="Arial" w:hAnsi="Arial" w:cs="Arial"/>
          <w:szCs w:val="24"/>
        </w:rPr>
        <w:t>This i</w:t>
      </w:r>
      <w:r w:rsidRPr="008677A4">
        <w:rPr>
          <w:rFonts w:ascii="Arial" w:hAnsi="Arial" w:cs="Arial"/>
          <w:szCs w:val="24"/>
        </w:rPr>
        <w:t xml:space="preserve">s an online </w:t>
      </w:r>
      <w:r>
        <w:rPr>
          <w:rFonts w:ascii="Arial" w:hAnsi="Arial" w:cs="Arial"/>
          <w:szCs w:val="24"/>
        </w:rPr>
        <w:t>questionnaire</w:t>
      </w:r>
      <w:r w:rsidRPr="008677A4">
        <w:rPr>
          <w:rFonts w:ascii="Arial" w:hAnsi="Arial" w:cs="Arial"/>
          <w:szCs w:val="24"/>
        </w:rPr>
        <w:t xml:space="preserve"> that you may participate in before you sign up for studies. </w:t>
      </w:r>
    </w:p>
    <w:p w14:paraId="7263010C" w14:textId="77777777" w:rsidR="006567E0" w:rsidRPr="00585138" w:rsidRDefault="006567E0" w:rsidP="00585138">
      <w:pPr>
        <w:spacing w:before="120" w:after="0" w:line="240" w:lineRule="auto"/>
        <w:ind w:right="-288"/>
        <w:rPr>
          <w:rFonts w:ascii="Arial" w:hAnsi="Arial" w:cs="Arial"/>
          <w:b/>
          <w:sz w:val="20"/>
        </w:rPr>
      </w:pPr>
      <w:r w:rsidRPr="00585138">
        <w:rPr>
          <w:rFonts w:ascii="Arial" w:hAnsi="Arial" w:cs="Arial"/>
          <w:szCs w:val="24"/>
        </w:rPr>
        <w:t xml:space="preserve">THIS PRESCREEN IS </w:t>
      </w:r>
      <w:r w:rsidRPr="00585138">
        <w:rPr>
          <w:rFonts w:ascii="Arial" w:hAnsi="Arial" w:cs="Arial"/>
          <w:b/>
          <w:szCs w:val="24"/>
        </w:rPr>
        <w:t>HIGHLY RECOMMENDED</w:t>
      </w:r>
      <w:r w:rsidRPr="00585138">
        <w:rPr>
          <w:rFonts w:ascii="Arial" w:hAnsi="Arial" w:cs="Arial"/>
          <w:szCs w:val="24"/>
        </w:rPr>
        <w:t xml:space="preserve">.  Participation in the prescreen may make you eligible for more studies throughout the semester.  In addition, </w:t>
      </w:r>
      <w:r w:rsidRPr="00585138">
        <w:rPr>
          <w:rFonts w:ascii="Arial" w:hAnsi="Arial" w:cs="Arial"/>
          <w:b/>
          <w:szCs w:val="24"/>
        </w:rPr>
        <w:t>you will receive a ½ hour of research credit for completing the prescreen</w:t>
      </w:r>
      <w:r w:rsidRPr="00585138">
        <w:rPr>
          <w:rFonts w:ascii="Arial" w:hAnsi="Arial" w:cs="Arial"/>
          <w:szCs w:val="24"/>
        </w:rPr>
        <w:t xml:space="preserve">.  </w:t>
      </w:r>
    </w:p>
    <w:p w14:paraId="5B2C2C7C" w14:textId="77777777" w:rsidR="006567E0" w:rsidRPr="008677A4" w:rsidRDefault="006567E0" w:rsidP="00091B90">
      <w:pPr>
        <w:spacing w:before="120" w:after="0" w:line="240" w:lineRule="auto"/>
        <w:ind w:right="-288"/>
        <w:rPr>
          <w:rFonts w:ascii="Arial" w:hAnsi="Arial" w:cs="Arial"/>
          <w:b/>
          <w:sz w:val="18"/>
        </w:rPr>
      </w:pPr>
      <w:r w:rsidRPr="008677A4">
        <w:rPr>
          <w:rFonts w:ascii="Arial" w:hAnsi="Arial" w:cs="Arial"/>
          <w:szCs w:val="24"/>
        </w:rPr>
        <w:t xml:space="preserve">The </w:t>
      </w:r>
      <w:r>
        <w:rPr>
          <w:rFonts w:ascii="Arial" w:hAnsi="Arial" w:cs="Arial"/>
          <w:szCs w:val="24"/>
        </w:rPr>
        <w:t>prescreen</w:t>
      </w:r>
      <w:r w:rsidRPr="008677A4">
        <w:rPr>
          <w:rFonts w:ascii="Arial" w:hAnsi="Arial" w:cs="Arial"/>
          <w:szCs w:val="24"/>
        </w:rPr>
        <w:t xml:space="preserve"> consists of a number of multiple-choice and/or free-answer questions, and may be divided into a number of sections. </w:t>
      </w:r>
      <w:r w:rsidRPr="008677A4">
        <w:rPr>
          <w:rFonts w:ascii="Arial" w:hAnsi="Arial" w:cs="Arial"/>
          <w:szCs w:val="24"/>
          <w:u w:val="single"/>
        </w:rPr>
        <w:t>You must complete all sections in one sitting, as you are not allowed to resume at another time from where you left off</w:t>
      </w:r>
      <w:r w:rsidRPr="008677A4">
        <w:rPr>
          <w:rFonts w:ascii="Arial" w:hAnsi="Arial" w:cs="Arial"/>
          <w:szCs w:val="24"/>
        </w:rPr>
        <w:t>. While you are participating, your responses will be stored in a temporary holding area as you move through the sections, but they will not be permanently saved until you complete all sections</w:t>
      </w:r>
      <w:r w:rsidR="00091B90">
        <w:rPr>
          <w:rFonts w:ascii="Arial" w:hAnsi="Arial" w:cs="Arial"/>
          <w:szCs w:val="24"/>
        </w:rPr>
        <w:t>.</w:t>
      </w:r>
      <w:r w:rsidRPr="008677A4">
        <w:rPr>
          <w:rFonts w:ascii="Arial" w:hAnsi="Arial" w:cs="Arial"/>
          <w:szCs w:val="24"/>
        </w:rPr>
        <w:t xml:space="preserve">  The </w:t>
      </w:r>
      <w:r>
        <w:rPr>
          <w:rFonts w:ascii="Arial" w:hAnsi="Arial" w:cs="Arial"/>
          <w:szCs w:val="24"/>
        </w:rPr>
        <w:t>prescreen</w:t>
      </w:r>
      <w:r w:rsidRPr="008677A4">
        <w:rPr>
          <w:rFonts w:ascii="Arial" w:hAnsi="Arial" w:cs="Arial"/>
          <w:szCs w:val="24"/>
        </w:rPr>
        <w:t xml:space="preserve"> should take approximately 30 minutes to complete</w:t>
      </w:r>
      <w:r w:rsidRPr="008677A4">
        <w:rPr>
          <w:rFonts w:ascii="Arial" w:hAnsi="Arial" w:cs="Arial"/>
          <w:sz w:val="20"/>
          <w:szCs w:val="24"/>
        </w:rPr>
        <w:t>.</w:t>
      </w:r>
    </w:p>
    <w:p w14:paraId="48B36617" w14:textId="77777777" w:rsidR="006567E0" w:rsidRDefault="00585138" w:rsidP="00EB2361">
      <w:pPr>
        <w:pStyle w:val="ListParagraph"/>
        <w:spacing w:before="180" w:after="0" w:line="240" w:lineRule="auto"/>
        <w:ind w:left="0"/>
        <w:contextualSpacing w:val="0"/>
        <w:rPr>
          <w:rFonts w:asciiTheme="minorBidi" w:hAnsiTheme="minorBidi"/>
        </w:rPr>
      </w:pPr>
      <w:r>
        <w:rPr>
          <w:rFonts w:asciiTheme="minorBidi" w:hAnsiTheme="minorBidi"/>
        </w:rPr>
        <w:t>Each time you log into the system, you can click on a link to see all available studies.  You can also check out how many credits you have, and see if credits have been given for particular studies.</w:t>
      </w:r>
    </w:p>
    <w:p w14:paraId="2560606A" w14:textId="77777777" w:rsidR="00585138" w:rsidRDefault="00585138" w:rsidP="00EB2361">
      <w:pPr>
        <w:pStyle w:val="ListParagraph"/>
        <w:spacing w:before="180" w:after="0" w:line="240" w:lineRule="auto"/>
        <w:ind w:left="0"/>
        <w:contextualSpacing w:val="0"/>
        <w:rPr>
          <w:rFonts w:asciiTheme="minorBidi" w:hAnsiTheme="minorBidi"/>
        </w:rPr>
      </w:pPr>
      <w:r>
        <w:rPr>
          <w:rFonts w:asciiTheme="minorBidi" w:hAnsiTheme="minorBidi"/>
        </w:rPr>
        <w:t>When you sign up for a non-online study, make a note of where you have to go, and when.  When you show up for a non-online study, you will sign an attendance sheet to show that you showed up.  When you do an online study, the system should automatically record your participation.</w:t>
      </w:r>
    </w:p>
    <w:p w14:paraId="7D5F9719" w14:textId="77777777" w:rsidR="00585138" w:rsidRDefault="00585138" w:rsidP="000C4415">
      <w:pPr>
        <w:pStyle w:val="ListParagraph"/>
        <w:spacing w:before="180" w:after="240" w:line="240" w:lineRule="auto"/>
        <w:ind w:left="0"/>
        <w:contextualSpacing w:val="0"/>
        <w:rPr>
          <w:rFonts w:asciiTheme="minorBidi" w:hAnsiTheme="minorBidi"/>
        </w:rPr>
      </w:pPr>
      <w:r>
        <w:rPr>
          <w:rFonts w:asciiTheme="minorBidi" w:hAnsiTheme="minorBidi"/>
        </w:rPr>
        <w:t>Please allow up to 96 hours (4 days) for credit to be granted for studies you did.  After that, contact the researcher and/or the SONA administrator (</w:t>
      </w:r>
      <w:hyperlink r:id="rId8" w:history="1">
        <w:r w:rsidRPr="00FE4ADF">
          <w:rPr>
            <w:rStyle w:val="Hyperlink"/>
            <w:rFonts w:asciiTheme="minorBidi" w:hAnsiTheme="minorBidi"/>
          </w:rPr>
          <w:t>psycresearch@eiu.edu</w:t>
        </w:r>
      </w:hyperlink>
      <w:r>
        <w:rPr>
          <w:rFonts w:asciiTheme="minorBidi" w:hAnsiTheme="minorBidi"/>
        </w:rPr>
        <w:t>).</w:t>
      </w:r>
    </w:p>
    <w:p w14:paraId="57349D0E" w14:textId="77777777" w:rsidR="00585138" w:rsidRPr="006567E0" w:rsidRDefault="000C4415" w:rsidP="00EB2361">
      <w:pPr>
        <w:pStyle w:val="ListParagraph"/>
        <w:spacing w:before="180" w:after="0" w:line="240" w:lineRule="auto"/>
        <w:ind w:left="0"/>
        <w:contextualSpacing w:val="0"/>
        <w:rPr>
          <w:rFonts w:asciiTheme="minorBidi" w:hAnsiTheme="minorBidi"/>
        </w:rPr>
      </w:pPr>
      <w:r w:rsidRPr="000C4415">
        <w:rPr>
          <w:rFonts w:asciiTheme="minorBidi" w:hAnsiTheme="minorBidi"/>
          <w:noProof/>
          <w:lang w:bidi="he-IL"/>
        </w:rPr>
        <mc:AlternateContent>
          <mc:Choice Requires="wps">
            <w:drawing>
              <wp:anchor distT="0" distB="0" distL="114300" distR="114300" simplePos="0" relativeHeight="251659264" behindDoc="0" locked="0" layoutInCell="1" allowOverlap="1" wp14:anchorId="187A0F69" wp14:editId="1DADE326">
                <wp:simplePos x="0" y="0"/>
                <wp:positionH relativeFrom="column">
                  <wp:align>center</wp:align>
                </wp:positionH>
                <wp:positionV relativeFrom="paragraph">
                  <wp:posOffset>0</wp:posOffset>
                </wp:positionV>
                <wp:extent cx="5505450" cy="1403985"/>
                <wp:effectExtent l="38100" t="38100" r="114300" b="1111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3985"/>
                        </a:xfrm>
                        <a:prstGeom prst="rect">
                          <a:avLst/>
                        </a:prstGeom>
                        <a:solidFill>
                          <a:srgbClr val="FFFFFF"/>
                        </a:solidFill>
                        <a:ln w="22225" cmpd="sng">
                          <a:solidFill>
                            <a:srgbClr val="000000"/>
                          </a:solidFill>
                          <a:miter lim="800000"/>
                          <a:headEnd/>
                          <a:tailEnd/>
                        </a:ln>
                        <a:effectLst>
                          <a:outerShdw blurRad="50800" dist="38100" dir="2700000" algn="tl" rotWithShape="0">
                            <a:prstClr val="black">
                              <a:alpha val="40000"/>
                            </a:prstClr>
                          </a:outerShdw>
                        </a:effectLst>
                      </wps:spPr>
                      <wps:txbx>
                        <w:txbxContent>
                          <w:p w14:paraId="32EFDE88" w14:textId="77777777" w:rsidR="000C4415" w:rsidRDefault="000C4415" w:rsidP="000C4415">
                            <w:pPr>
                              <w:spacing w:before="360" w:after="0"/>
                              <w:jc w:val="center"/>
                              <w:rPr>
                                <w:rFonts w:ascii="Arial" w:hAnsi="Arial"/>
                                <w:b/>
                                <w:sz w:val="36"/>
                              </w:rPr>
                            </w:pPr>
                            <w:r w:rsidRPr="00482197">
                              <w:rPr>
                                <w:rFonts w:ascii="Arial" w:hAnsi="Arial"/>
                                <w:b/>
                                <w:sz w:val="36"/>
                              </w:rPr>
                              <w:t>DON’T Wait!</w:t>
                            </w:r>
                          </w:p>
                          <w:p w14:paraId="3738C3F3" w14:textId="77777777" w:rsidR="000C4415" w:rsidRPr="00482197" w:rsidRDefault="000C4415" w:rsidP="000C4415">
                            <w:pPr>
                              <w:jc w:val="center"/>
                              <w:rPr>
                                <w:rFonts w:ascii="Arial" w:hAnsi="Arial"/>
                                <w:b/>
                                <w:sz w:val="24"/>
                              </w:rPr>
                            </w:pPr>
                            <w:r w:rsidRPr="00482197">
                              <w:rPr>
                                <w:rFonts w:ascii="Arial" w:hAnsi="Arial"/>
                                <w:b/>
                                <w:sz w:val="36"/>
                              </w:rPr>
                              <w:t xml:space="preserve">Register at </w:t>
                            </w:r>
                            <w:hyperlink r:id="rId9" w:history="1">
                              <w:r w:rsidRPr="00482197">
                                <w:rPr>
                                  <w:rStyle w:val="Hyperlink"/>
                                  <w:rFonts w:ascii="Arial" w:hAnsi="Arial"/>
                                  <w:b/>
                                  <w:sz w:val="36"/>
                                </w:rPr>
                                <w:t>http://eiu.sona-systems.com/</w:t>
                              </w:r>
                            </w:hyperlink>
                            <w:r>
                              <w:rPr>
                                <w:rFonts w:ascii="Arial" w:hAnsi="Arial"/>
                                <w:b/>
                                <w:sz w:val="36"/>
                              </w:rPr>
                              <w:t xml:space="preserve"> </w:t>
                            </w:r>
                            <w:r w:rsidRPr="00482197">
                              <w:rPr>
                                <w:rFonts w:ascii="Arial" w:hAnsi="Arial"/>
                                <w:b/>
                                <w:sz w:val="36"/>
                              </w:rPr>
                              <w:t xml:space="preserve">and take the </w:t>
                            </w:r>
                            <w:r>
                              <w:rPr>
                                <w:rFonts w:ascii="Arial" w:hAnsi="Arial"/>
                                <w:b/>
                                <w:sz w:val="36"/>
                              </w:rPr>
                              <w:t xml:space="preserve">PRESCREEN </w:t>
                            </w:r>
                            <w:r w:rsidRPr="00482197">
                              <w:rPr>
                                <w:rFonts w:ascii="Arial" w:hAnsi="Arial"/>
                                <w:b/>
                                <w:sz w:val="36"/>
                              </w:rPr>
                              <w:t>TODAY!</w:t>
                            </w:r>
                          </w:p>
                          <w:p w14:paraId="17C21221" w14:textId="77777777" w:rsidR="000C4415" w:rsidRDefault="000C4415" w:rsidP="000C44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A0F69" id="_x0000_t202" coordsize="21600,21600" o:spt="202" path="m,l,21600r21600,l21600,xe">
                <v:stroke joinstyle="miter"/>
                <v:path gradientshapeok="t" o:connecttype="rect"/>
              </v:shapetype>
              <v:shape id="Text Box 2" o:spid="_x0000_s1026" type="#_x0000_t202" style="position:absolute;margin-left:0;margin-top:0;width:43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" strokeweight="1.75pt">
                <v:shadow on="t" color="black" opacity="26214f" origin="-.5,-.5" offset=".74836mm,.74836mm"/>
                <v:textbox style="mso-fit-shape-to-text:t">
                  <w:txbxContent>
                    <w:p w14:paraId="32EFDE88" w14:textId="77777777" w:rsidR="000C4415" w:rsidRDefault="000C4415" w:rsidP="000C4415">
                      <w:pPr>
                        <w:spacing w:before="360" w:after="0"/>
                        <w:jc w:val="center"/>
                        <w:rPr>
                          <w:rFonts w:ascii="Arial" w:hAnsi="Arial"/>
                          <w:b/>
                          <w:sz w:val="36"/>
                        </w:rPr>
                      </w:pPr>
                      <w:r w:rsidRPr="00482197">
                        <w:rPr>
                          <w:rFonts w:ascii="Arial" w:hAnsi="Arial"/>
                          <w:b/>
                          <w:sz w:val="36"/>
                        </w:rPr>
                        <w:t>DON’T Wait!</w:t>
                      </w:r>
                    </w:p>
                    <w:p w14:paraId="3738C3F3" w14:textId="77777777" w:rsidR="000C4415" w:rsidRPr="00482197" w:rsidRDefault="000C4415" w:rsidP="000C4415">
                      <w:pPr>
                        <w:jc w:val="center"/>
                        <w:rPr>
                          <w:rFonts w:ascii="Arial" w:hAnsi="Arial"/>
                          <w:b/>
                          <w:sz w:val="24"/>
                        </w:rPr>
                      </w:pPr>
                      <w:r w:rsidRPr="00482197">
                        <w:rPr>
                          <w:rFonts w:ascii="Arial" w:hAnsi="Arial"/>
                          <w:b/>
                          <w:sz w:val="36"/>
                        </w:rPr>
                        <w:t xml:space="preserve">Register at </w:t>
                      </w:r>
                      <w:hyperlink r:id="rId10" w:history="1">
                        <w:r w:rsidRPr="00482197">
                          <w:rPr>
                            <w:rStyle w:val="Hyperlink"/>
                            <w:rFonts w:ascii="Arial" w:hAnsi="Arial"/>
                            <w:b/>
                            <w:sz w:val="36"/>
                          </w:rPr>
                          <w:t>http://eiu.sona-systems.com/</w:t>
                        </w:r>
                      </w:hyperlink>
                      <w:r>
                        <w:rPr>
                          <w:rFonts w:ascii="Arial" w:hAnsi="Arial"/>
                          <w:b/>
                          <w:sz w:val="36"/>
                        </w:rPr>
                        <w:t xml:space="preserve"> </w:t>
                      </w:r>
                      <w:r w:rsidRPr="00482197">
                        <w:rPr>
                          <w:rFonts w:ascii="Arial" w:hAnsi="Arial"/>
                          <w:b/>
                          <w:sz w:val="36"/>
                        </w:rPr>
                        <w:t xml:space="preserve">and take the </w:t>
                      </w:r>
                      <w:r>
                        <w:rPr>
                          <w:rFonts w:ascii="Arial" w:hAnsi="Arial"/>
                          <w:b/>
                          <w:sz w:val="36"/>
                        </w:rPr>
                        <w:t xml:space="preserve">PRESCREEN </w:t>
                      </w:r>
                      <w:r w:rsidRPr="00482197">
                        <w:rPr>
                          <w:rFonts w:ascii="Arial" w:hAnsi="Arial"/>
                          <w:b/>
                          <w:sz w:val="36"/>
                        </w:rPr>
                        <w:t>TODAY!</w:t>
                      </w:r>
                    </w:p>
                    <w:p w14:paraId="17C21221" w14:textId="77777777" w:rsidR="000C4415" w:rsidRDefault="000C4415" w:rsidP="000C4415"/>
                  </w:txbxContent>
                </v:textbox>
              </v:shape>
            </w:pict>
          </mc:Fallback>
        </mc:AlternateContent>
      </w:r>
    </w:p>
    <w:sectPr w:rsidR="00585138" w:rsidRPr="0065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7D68"/>
    <w:multiLevelType w:val="hybridMultilevel"/>
    <w:tmpl w:val="B93230AC"/>
    <w:lvl w:ilvl="0" w:tplc="C28287FA">
      <w:start w:val="1"/>
      <w:numFmt w:val="decimal"/>
      <w:pStyle w:val="MCHead"/>
      <w:lvlText w:val="%1."/>
      <w:lvlJc w:val="left"/>
      <w:pPr>
        <w:ind w:left="720" w:hanging="360"/>
      </w:pPr>
      <w:rPr>
        <w:rFonts w:hint="default"/>
      </w:rPr>
    </w:lvl>
    <w:lvl w:ilvl="1" w:tplc="63AC2ABE">
      <w:start w:val="1"/>
      <w:numFmt w:val="lowerLetter"/>
      <w:pStyle w:val="MCChoic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1860"/>
    <w:multiLevelType w:val="hybridMultilevel"/>
    <w:tmpl w:val="0046E7EC"/>
    <w:lvl w:ilvl="0" w:tplc="F9608422">
      <w:start w:val="1"/>
      <w:numFmt w:val="decimal"/>
      <w:lvlText w:val="%1."/>
      <w:legacy w:legacy="1" w:legacySpace="0" w:legacyIndent="360"/>
      <w:lvlJc w:val="left"/>
      <w:pPr>
        <w:ind w:left="360" w:hanging="360"/>
      </w:pPr>
    </w:lvl>
    <w:lvl w:ilvl="1" w:tplc="72E2E380">
      <w:start w:val="1"/>
      <w:numFmt w:val="lowerLetter"/>
      <w:lvlText w:val="%2."/>
      <w:lvlJc w:val="left"/>
      <w:pPr>
        <w:tabs>
          <w:tab w:val="num" w:pos="1440"/>
        </w:tabs>
        <w:ind w:left="1440" w:hanging="360"/>
      </w:pPr>
    </w:lvl>
    <w:lvl w:ilvl="2" w:tplc="32FE84D4">
      <w:start w:val="1"/>
      <w:numFmt w:val="bullet"/>
      <w:lvlText w:val=""/>
      <w:lvlJc w:val="left"/>
      <w:pPr>
        <w:tabs>
          <w:tab w:val="num" w:pos="3780"/>
        </w:tabs>
        <w:ind w:left="2340" w:hanging="360"/>
      </w:pPr>
      <w:rPr>
        <w:rFonts w:ascii="Wingdings" w:hAnsi="Wingdings" w:hint="default"/>
      </w:rPr>
    </w:lvl>
    <w:lvl w:ilvl="3" w:tplc="48D444CC">
      <w:start w:val="1"/>
      <w:numFmt w:val="decimal"/>
      <w:lvlText w:val="%4."/>
      <w:lvlJc w:val="left"/>
      <w:pPr>
        <w:tabs>
          <w:tab w:val="num" w:pos="2880"/>
        </w:tabs>
        <w:ind w:left="2880" w:hanging="360"/>
      </w:pPr>
    </w:lvl>
    <w:lvl w:ilvl="4" w:tplc="990C0692" w:tentative="1">
      <w:start w:val="1"/>
      <w:numFmt w:val="lowerLetter"/>
      <w:lvlText w:val="%5."/>
      <w:lvlJc w:val="left"/>
      <w:pPr>
        <w:tabs>
          <w:tab w:val="num" w:pos="3600"/>
        </w:tabs>
        <w:ind w:left="3600" w:hanging="360"/>
      </w:pPr>
    </w:lvl>
    <w:lvl w:ilvl="5" w:tplc="5F327DF0" w:tentative="1">
      <w:start w:val="1"/>
      <w:numFmt w:val="lowerRoman"/>
      <w:lvlText w:val="%6."/>
      <w:lvlJc w:val="right"/>
      <w:pPr>
        <w:tabs>
          <w:tab w:val="num" w:pos="4320"/>
        </w:tabs>
        <w:ind w:left="4320" w:hanging="180"/>
      </w:pPr>
    </w:lvl>
    <w:lvl w:ilvl="6" w:tplc="05CE133C" w:tentative="1">
      <w:start w:val="1"/>
      <w:numFmt w:val="decimal"/>
      <w:lvlText w:val="%7."/>
      <w:lvlJc w:val="left"/>
      <w:pPr>
        <w:tabs>
          <w:tab w:val="num" w:pos="5040"/>
        </w:tabs>
        <w:ind w:left="5040" w:hanging="360"/>
      </w:pPr>
    </w:lvl>
    <w:lvl w:ilvl="7" w:tplc="536A7124" w:tentative="1">
      <w:start w:val="1"/>
      <w:numFmt w:val="lowerLetter"/>
      <w:lvlText w:val="%8."/>
      <w:lvlJc w:val="left"/>
      <w:pPr>
        <w:tabs>
          <w:tab w:val="num" w:pos="5760"/>
        </w:tabs>
        <w:ind w:left="5760" w:hanging="360"/>
      </w:pPr>
    </w:lvl>
    <w:lvl w:ilvl="8" w:tplc="CDA270BE" w:tentative="1">
      <w:start w:val="1"/>
      <w:numFmt w:val="lowerRoman"/>
      <w:lvlText w:val="%9."/>
      <w:lvlJc w:val="right"/>
      <w:pPr>
        <w:tabs>
          <w:tab w:val="num" w:pos="6480"/>
        </w:tabs>
        <w:ind w:left="6480" w:hanging="180"/>
      </w:pPr>
    </w:lvl>
  </w:abstractNum>
  <w:abstractNum w:abstractNumId="2" w15:restartNumberingAfterBreak="0">
    <w:nsid w:val="2C6137A7"/>
    <w:multiLevelType w:val="singleLevel"/>
    <w:tmpl w:val="F3EA1D1A"/>
    <w:lvl w:ilvl="0">
      <w:start w:val="1"/>
      <w:numFmt w:val="decimal"/>
      <w:lvlText w:val="%1."/>
      <w:legacy w:legacy="1" w:legacySpace="0" w:legacyIndent="360"/>
      <w:lvlJc w:val="left"/>
      <w:pPr>
        <w:ind w:left="360" w:hanging="360"/>
      </w:pPr>
    </w:lvl>
  </w:abstractNum>
  <w:abstractNum w:abstractNumId="3" w15:restartNumberingAfterBreak="0">
    <w:nsid w:val="2D2F28AA"/>
    <w:multiLevelType w:val="hybridMultilevel"/>
    <w:tmpl w:val="CBE6E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732AD"/>
    <w:multiLevelType w:val="hybridMultilevel"/>
    <w:tmpl w:val="8B968806"/>
    <w:lvl w:ilvl="0" w:tplc="D5AA667A">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6975334">
    <w:abstractNumId w:val="0"/>
  </w:num>
  <w:num w:numId="2" w16cid:durableId="1153060210">
    <w:abstractNumId w:val="0"/>
  </w:num>
  <w:num w:numId="3" w16cid:durableId="1394278816">
    <w:abstractNumId w:val="0"/>
  </w:num>
  <w:num w:numId="4" w16cid:durableId="2140413531">
    <w:abstractNumId w:val="0"/>
  </w:num>
  <w:num w:numId="5" w16cid:durableId="769355298">
    <w:abstractNumId w:val="0"/>
  </w:num>
  <w:num w:numId="6" w16cid:durableId="2019649787">
    <w:abstractNumId w:val="0"/>
  </w:num>
  <w:num w:numId="7" w16cid:durableId="679236921">
    <w:abstractNumId w:val="0"/>
  </w:num>
  <w:num w:numId="8" w16cid:durableId="442847900">
    <w:abstractNumId w:val="0"/>
  </w:num>
  <w:num w:numId="9" w16cid:durableId="2019846631">
    <w:abstractNumId w:val="0"/>
  </w:num>
  <w:num w:numId="10" w16cid:durableId="1563103553">
    <w:abstractNumId w:val="0"/>
  </w:num>
  <w:num w:numId="11" w16cid:durableId="883179665">
    <w:abstractNumId w:val="0"/>
  </w:num>
  <w:num w:numId="12" w16cid:durableId="947547854">
    <w:abstractNumId w:val="0"/>
  </w:num>
  <w:num w:numId="13" w16cid:durableId="1097604291">
    <w:abstractNumId w:val="0"/>
  </w:num>
  <w:num w:numId="14" w16cid:durableId="1192765390">
    <w:abstractNumId w:val="0"/>
  </w:num>
  <w:num w:numId="15" w16cid:durableId="1171221138">
    <w:abstractNumId w:val="0"/>
  </w:num>
  <w:num w:numId="16" w16cid:durableId="887566718">
    <w:abstractNumId w:val="2"/>
  </w:num>
  <w:num w:numId="17" w16cid:durableId="795374492">
    <w:abstractNumId w:val="3"/>
  </w:num>
  <w:num w:numId="18" w16cid:durableId="2064214484">
    <w:abstractNumId w:val="4"/>
  </w:num>
  <w:num w:numId="19" w16cid:durableId="194788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E8"/>
    <w:rsid w:val="00011CCE"/>
    <w:rsid w:val="00017FD2"/>
    <w:rsid w:val="00091B90"/>
    <w:rsid w:val="000C2896"/>
    <w:rsid w:val="000C4415"/>
    <w:rsid w:val="000C7D57"/>
    <w:rsid w:val="00105D6F"/>
    <w:rsid w:val="00173B2F"/>
    <w:rsid w:val="002506A3"/>
    <w:rsid w:val="002801A8"/>
    <w:rsid w:val="002974D3"/>
    <w:rsid w:val="002A33D7"/>
    <w:rsid w:val="002F6BBF"/>
    <w:rsid w:val="0030145B"/>
    <w:rsid w:val="003151D7"/>
    <w:rsid w:val="003A7156"/>
    <w:rsid w:val="004655AF"/>
    <w:rsid w:val="00585138"/>
    <w:rsid w:val="006567E0"/>
    <w:rsid w:val="006D7650"/>
    <w:rsid w:val="007A1EE8"/>
    <w:rsid w:val="007A4A2D"/>
    <w:rsid w:val="008E37DC"/>
    <w:rsid w:val="00920B18"/>
    <w:rsid w:val="00934FE1"/>
    <w:rsid w:val="00996B55"/>
    <w:rsid w:val="00A25C8B"/>
    <w:rsid w:val="00A45E91"/>
    <w:rsid w:val="00A83E12"/>
    <w:rsid w:val="00AC5235"/>
    <w:rsid w:val="00AF1CB4"/>
    <w:rsid w:val="00B43EEF"/>
    <w:rsid w:val="00B862EA"/>
    <w:rsid w:val="00BB69FF"/>
    <w:rsid w:val="00C163C7"/>
    <w:rsid w:val="00C83702"/>
    <w:rsid w:val="00CF06AC"/>
    <w:rsid w:val="00D82044"/>
    <w:rsid w:val="00DA5CFD"/>
    <w:rsid w:val="00DB0B58"/>
    <w:rsid w:val="00E14F7E"/>
    <w:rsid w:val="00EB2361"/>
    <w:rsid w:val="00EC42B9"/>
    <w:rsid w:val="00FD60CA"/>
    <w:rsid w:val="00FE2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8FE9"/>
  <w15:docId w15:val="{345DFB91-A974-4532-A984-5092B61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Head">
    <w:name w:val="MC Head"/>
    <w:basedOn w:val="ListParagraph"/>
    <w:next w:val="MCChoice"/>
    <w:qFormat/>
    <w:rsid w:val="002506A3"/>
    <w:pPr>
      <w:numPr>
        <w:numId w:val="15"/>
      </w:numPr>
      <w:spacing w:before="300" w:after="160" w:line="240" w:lineRule="auto"/>
      <w:ind w:left="360"/>
      <w:contextualSpacing w:val="0"/>
    </w:pPr>
  </w:style>
  <w:style w:type="paragraph" w:styleId="ListParagraph">
    <w:name w:val="List Paragraph"/>
    <w:basedOn w:val="Normal"/>
    <w:uiPriority w:val="34"/>
    <w:qFormat/>
    <w:rsid w:val="002974D3"/>
    <w:pPr>
      <w:ind w:left="720"/>
      <w:contextualSpacing/>
    </w:pPr>
  </w:style>
  <w:style w:type="paragraph" w:customStyle="1" w:styleId="MCChoice">
    <w:name w:val="MC Choice"/>
    <w:basedOn w:val="MCHead"/>
    <w:qFormat/>
    <w:rsid w:val="002506A3"/>
    <w:pPr>
      <w:numPr>
        <w:ilvl w:val="1"/>
      </w:numPr>
      <w:spacing w:before="0" w:after="80"/>
      <w:ind w:left="720"/>
    </w:pPr>
  </w:style>
  <w:style w:type="paragraph" w:styleId="Caption">
    <w:name w:val="caption"/>
    <w:basedOn w:val="Normal"/>
    <w:next w:val="Normal"/>
    <w:uiPriority w:val="35"/>
    <w:unhideWhenUsed/>
    <w:qFormat/>
    <w:rsid w:val="00EC42B9"/>
    <w:pPr>
      <w:spacing w:line="240" w:lineRule="auto"/>
    </w:pPr>
    <w:rPr>
      <w:b/>
      <w:bCs/>
      <w:color w:val="4F81BD" w:themeColor="accent1"/>
      <w:sz w:val="18"/>
      <w:szCs w:val="18"/>
    </w:rPr>
  </w:style>
  <w:style w:type="character" w:styleId="Hyperlink">
    <w:name w:val="Hyperlink"/>
    <w:basedOn w:val="DefaultParagraphFont"/>
    <w:uiPriority w:val="99"/>
    <w:unhideWhenUsed/>
    <w:rsid w:val="00AC5235"/>
    <w:rPr>
      <w:color w:val="0000FF" w:themeColor="hyperlink"/>
      <w:u w:val="single"/>
    </w:rPr>
  </w:style>
  <w:style w:type="paragraph" w:styleId="BalloonText">
    <w:name w:val="Balloon Text"/>
    <w:basedOn w:val="Normal"/>
    <w:link w:val="BalloonTextChar"/>
    <w:uiPriority w:val="99"/>
    <w:semiHidden/>
    <w:unhideWhenUsed/>
    <w:rsid w:val="006D7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research@eiu.edu" TargetMode="External"/><Relationship Id="rId3" Type="http://schemas.openxmlformats.org/officeDocument/2006/relationships/settings" Target="settings.xml"/><Relationship Id="rId7" Type="http://schemas.openxmlformats.org/officeDocument/2006/relationships/hyperlink" Target="https://eiu.sona-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psych" TargetMode="External"/><Relationship Id="rId11" Type="http://schemas.openxmlformats.org/officeDocument/2006/relationships/fontTable" Target="fontTable.xml"/><Relationship Id="rId5" Type="http://schemas.openxmlformats.org/officeDocument/2006/relationships/hyperlink" Target="https://eiu.sona-systems.com" TargetMode="External"/><Relationship Id="rId10" Type="http://schemas.openxmlformats.org/officeDocument/2006/relationships/hyperlink" Target="http://eiu.sona-systems.com/" TargetMode="External"/><Relationship Id="rId4" Type="http://schemas.openxmlformats.org/officeDocument/2006/relationships/webSettings" Target="webSettings.xml"/><Relationship Id="rId9" Type="http://schemas.openxmlformats.org/officeDocument/2006/relationships/hyperlink" Target="http://eiu.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SCher</dc:creator>
  <cp:lastModifiedBy>Steven J Scher</cp:lastModifiedBy>
  <cp:revision>4</cp:revision>
  <cp:lastPrinted>2016-12-06T20:37:00Z</cp:lastPrinted>
  <dcterms:created xsi:type="dcterms:W3CDTF">2023-01-09T00:11:00Z</dcterms:created>
  <dcterms:modified xsi:type="dcterms:W3CDTF">2023-01-09T00:13:00Z</dcterms:modified>
</cp:coreProperties>
</file>