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5896" w14:textId="77777777" w:rsidR="00332FE1" w:rsidRPr="00332FE1" w:rsidRDefault="00332FE1" w:rsidP="00332FE1">
      <w:pPr>
        <w:widowControl w:val="0"/>
        <w:rPr>
          <w:rFonts w:ascii="Arial Narrow" w:hAnsi="Arial Narrow" w:cs="Arial"/>
          <w:b/>
          <w:bCs/>
          <w:color w:val="000000"/>
          <w:sz w:val="24"/>
          <w:szCs w:val="24"/>
          <w14:ligatures w14:val="none"/>
        </w:rPr>
      </w:pPr>
      <w:r w:rsidRPr="0017645F">
        <w:rPr>
          <w:rFonts w:ascii="Arial Narrow" w:hAnsi="Arial Narrow" w:cs="Arial"/>
          <w:b/>
          <w:bCs/>
          <w:color w:val="000000"/>
          <w:sz w:val="24"/>
          <w:szCs w:val="24"/>
          <w14:ligatures w14:val="none"/>
        </w:rPr>
        <w:t>School Counseling Practicum Activity Log</w:t>
      </w:r>
      <w:r>
        <w:rPr>
          <w:rFonts w:ascii="Arial Narrow" w:hAnsi="Arial Narrow" w:cs="Arial"/>
          <w:b/>
          <w:bCs/>
          <w:color w:val="000000"/>
          <w:sz w:val="24"/>
          <w:szCs w:val="24"/>
          <w14:ligatures w14:val="none"/>
        </w:rPr>
        <w:br/>
      </w: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>Department of Co</w:t>
      </w:r>
      <w:r w:rsidR="004935BE">
        <w:rPr>
          <w:rFonts w:ascii="Arial Narrow" w:hAnsi="Arial Narrow" w:cs="Arial"/>
          <w:color w:val="000000"/>
          <w:sz w:val="22"/>
          <w:szCs w:val="22"/>
          <w14:ligatures w14:val="none"/>
        </w:rPr>
        <w:t>unseling and Higher Education</w:t>
      </w:r>
      <w:bookmarkStart w:id="0" w:name="_GoBack"/>
      <w:bookmarkEnd w:id="0"/>
    </w:p>
    <w:p w14:paraId="18555E9E" w14:textId="77777777" w:rsidR="00332FE1" w:rsidRPr="0017645F" w:rsidRDefault="00332FE1" w:rsidP="00332FE1">
      <w:pPr>
        <w:widowControl w:val="0"/>
        <w:rPr>
          <w:rFonts w:ascii="Arial Narrow" w:hAnsi="Arial Narrow" w:cs="Arial"/>
          <w:b/>
          <w:bCs/>
          <w:color w:val="000000"/>
          <w:sz w:val="22"/>
          <w:szCs w:val="22"/>
          <w14:ligatures w14:val="none"/>
        </w:rPr>
      </w:pPr>
      <w:r w:rsidRPr="00AC49DC">
        <w:rPr>
          <w:rFonts w:ascii="Arial Narrow" w:hAnsi="Arial Narrow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E11828D" wp14:editId="10CA337E">
            <wp:simplePos x="0" y="0"/>
            <wp:positionH relativeFrom="column">
              <wp:posOffset>4724400</wp:posOffset>
            </wp:positionH>
            <wp:positionV relativeFrom="paragraph">
              <wp:posOffset>-434340</wp:posOffset>
            </wp:positionV>
            <wp:extent cx="514350" cy="506730"/>
            <wp:effectExtent l="0" t="0" r="0" b="7620"/>
            <wp:wrapNone/>
            <wp:docPr id="290" name="Picture 290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>Eastern Illinois University</w:t>
      </w:r>
      <w:r w:rsidRPr="0017645F">
        <w:rPr>
          <w:rFonts w:ascii="Arial Narrow" w:hAnsi="Arial Narrow" w:cs="Arial"/>
          <w:b/>
          <w:bCs/>
          <w:color w:val="000000"/>
          <w:sz w:val="22"/>
          <w:szCs w:val="22"/>
          <w14:ligatures w14:val="none"/>
        </w:rPr>
        <w:t> </w:t>
      </w:r>
    </w:p>
    <w:p w14:paraId="1E1B8B13" w14:textId="77777777" w:rsidR="00332FE1" w:rsidRPr="0017645F" w:rsidRDefault="00332FE1" w:rsidP="00332FE1">
      <w:pPr>
        <w:widowControl w:val="0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</w:pP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Supervisee Name: </w:t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 Semester: </w:t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21B309CF" w14:textId="77777777" w:rsidR="00332FE1" w:rsidRPr="0017645F" w:rsidRDefault="00332FE1" w:rsidP="00332FE1">
      <w:pPr>
        <w:widowControl w:val="0"/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</w:pP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Practicum Site: </w:t>
      </w: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softHyphen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 Week #: </w:t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6C8BFCA0" w14:textId="77777777" w:rsidR="00332FE1" w:rsidRPr="0017645F" w:rsidRDefault="00332FE1" w:rsidP="00332FE1">
      <w:pPr>
        <w:widowControl w:val="0"/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</w:pPr>
    </w:p>
    <w:tbl>
      <w:tblPr>
        <w:tblW w:w="8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1945"/>
      </w:tblGrid>
      <w:tr w:rsidR="00332FE1" w:rsidRPr="0017645F" w14:paraId="5682F524" w14:textId="77777777" w:rsidTr="00BD610F">
        <w:trPr>
          <w:trHeight w:val="315"/>
        </w:trPr>
        <w:tc>
          <w:tcPr>
            <w:tcW w:w="6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676954" w14:textId="77777777" w:rsidR="00332FE1" w:rsidRPr="0017645F" w:rsidRDefault="00332FE1" w:rsidP="00BD610F">
            <w:pPr>
              <w:tabs>
                <w:tab w:val="center" w:pos="290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ab/>
              <w:t>Activity</w:t>
            </w:r>
          </w:p>
        </w:tc>
        <w:tc>
          <w:tcPr>
            <w:tcW w:w="1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40A83E" w14:textId="77777777" w:rsidR="00332FE1" w:rsidRPr="0017645F" w:rsidRDefault="00332FE1" w:rsidP="00BD610F">
            <w:pPr>
              <w:tabs>
                <w:tab w:val="center" w:pos="192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ab/>
              <w:t>Total Hours</w:t>
            </w:r>
          </w:p>
        </w:tc>
      </w:tr>
      <w:tr w:rsidR="00332FE1" w:rsidRPr="0017645F" w14:paraId="6F59DBFA" w14:textId="77777777" w:rsidTr="00BD610F">
        <w:trPr>
          <w:trHeight w:val="261"/>
        </w:trPr>
        <w:tc>
          <w:tcPr>
            <w:tcW w:w="67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033CC4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1.   Individual c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ounseling</w:t>
            </w:r>
          </w:p>
        </w:tc>
        <w:tc>
          <w:tcPr>
            <w:tcW w:w="19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3F317A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04477B3D" w14:textId="77777777" w:rsidTr="00BD610F">
        <w:trPr>
          <w:trHeight w:val="277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58EAAC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2.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Group counseling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2FB535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02BB3A73" w14:textId="77777777" w:rsidTr="00BD610F">
        <w:trPr>
          <w:trHeight w:val="304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4F837D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3.</w:t>
            </w:r>
            <w:r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Family c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ounseling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743252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73DE6AD6" w14:textId="77777777" w:rsidTr="00BD610F">
        <w:trPr>
          <w:trHeight w:val="340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BE0C44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4.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Consultation with parents or teachers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E97948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1F9F336C" w14:textId="77777777" w:rsidTr="00BD610F">
        <w:trPr>
          <w:trHeight w:val="315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B58FF9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5.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Guidance activities w</w:t>
            </w:r>
            <w:r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 xml:space="preserve">ith supervisees/students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612396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493A4C85" w14:textId="77777777" w:rsidTr="00BD610F">
        <w:trPr>
          <w:trHeight w:val="315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846883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6.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Instructional (preventive) intervention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AA3EDC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63E34BFE" w14:textId="77777777" w:rsidTr="00BD610F">
        <w:trPr>
          <w:trHeight w:val="315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9678E9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Total for 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:u w:val="single"/>
                <w14:ligatures w14:val="none"/>
              </w:rPr>
              <w:t>direct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 service hours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A96062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17FA731F" w14:textId="77777777" w:rsidTr="00BD610F">
        <w:trPr>
          <w:trHeight w:val="268"/>
        </w:trPr>
        <w:tc>
          <w:tcPr>
            <w:tcW w:w="67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E7388D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Semester total for 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:u w:val="single"/>
                <w14:ligatures w14:val="none"/>
              </w:rPr>
              <w:t>direct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 service hours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713491" w14:textId="77777777" w:rsidR="00332FE1" w:rsidRPr="0017645F" w:rsidRDefault="00332FE1" w:rsidP="00BD610F">
            <w:pPr>
              <w:tabs>
                <w:tab w:val="left" w:pos="-1440"/>
                <w:tab w:val="left" w:pos="-43"/>
                <w:tab w:val="left" w:pos="0"/>
                <w:tab w:val="left" w:pos="43"/>
                <w:tab w:val="left" w:pos="330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</w:tbl>
    <w:p w14:paraId="7E1F3AEF" w14:textId="77777777" w:rsidR="00332FE1" w:rsidRPr="0017645F" w:rsidRDefault="00332FE1" w:rsidP="00332FE1">
      <w:pPr>
        <w:widowControl w:val="0"/>
        <w:tabs>
          <w:tab w:val="left" w:pos="-43"/>
        </w:tabs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</w:pPr>
      <w:r w:rsidRPr="0017645F">
        <w:rPr>
          <w:rFonts w:ascii="Arial Narrow" w:hAnsi="Arial Narrow"/>
          <w:color w:val="000000"/>
          <w:sz w:val="22"/>
          <w:szCs w:val="22"/>
          <w14:ligatures w14:val="none"/>
        </w:rPr>
        <w:t> </w:t>
      </w: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> </w:t>
      </w:r>
    </w:p>
    <w:tbl>
      <w:tblPr>
        <w:tblW w:w="8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1874"/>
      </w:tblGrid>
      <w:tr w:rsidR="00332FE1" w:rsidRPr="0017645F" w14:paraId="4F941BC4" w14:textId="77777777" w:rsidTr="00BD610F">
        <w:trPr>
          <w:trHeight w:val="288"/>
        </w:trPr>
        <w:tc>
          <w:tcPr>
            <w:tcW w:w="6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24D864" w14:textId="77777777" w:rsidR="00332FE1" w:rsidRPr="0017645F" w:rsidRDefault="00332FE1" w:rsidP="00BD610F">
            <w:pPr>
              <w:tabs>
                <w:tab w:val="center" w:pos="290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ab/>
              <w:t>Activity</w:t>
            </w:r>
          </w:p>
        </w:tc>
        <w:tc>
          <w:tcPr>
            <w:tcW w:w="1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8E27A8" w14:textId="77777777" w:rsidR="00332FE1" w:rsidRPr="0017645F" w:rsidRDefault="00332FE1" w:rsidP="00BD610F">
            <w:pPr>
              <w:tabs>
                <w:tab w:val="center" w:pos="192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ab/>
              <w:t>Total Hours</w:t>
            </w:r>
          </w:p>
        </w:tc>
      </w:tr>
      <w:tr w:rsidR="00332FE1" w:rsidRPr="0017645F" w14:paraId="6CE50149" w14:textId="77777777" w:rsidTr="00BD610F">
        <w:trPr>
          <w:trHeight w:val="306"/>
        </w:trPr>
        <w:tc>
          <w:tcPr>
            <w:tcW w:w="68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FA0FD5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1.   Contact with students other than counseling</w:t>
            </w:r>
          </w:p>
        </w:tc>
        <w:tc>
          <w:tcPr>
            <w:tcW w:w="18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3E5238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2861099B" w14:textId="77777777" w:rsidTr="00BD610F">
        <w:trPr>
          <w:trHeight w:val="331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6F50A5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2.   Staff meetings and consultation with liaisons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759EFC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6B0EA55C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BA53E7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3.   Peer review of tapes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31A187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7E3BD979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EABB26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4.   Observations (explain below)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1A7D0A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67889E15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12E5ED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5.   Report writing and administrative duties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0B8F63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230B9D00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2572A7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6.   Individual supervision on-site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AC6781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45F5A50A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92DA60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7.   Professional development (explain below)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D05265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76EC51C4" w14:textId="77777777" w:rsidTr="00BD610F">
        <w:trPr>
          <w:trHeight w:val="28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93AE2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8.   Other Practicum activities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 xml:space="preserve"> (explain below)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E4F087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427050A7" w14:textId="77777777" w:rsidTr="00BD610F">
        <w:trPr>
          <w:trHeight w:val="304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09CD9A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Total for 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:u w:val="single"/>
                <w14:ligatures w14:val="none"/>
              </w:rPr>
              <w:t>indirect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 service hours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218176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233F9729" w14:textId="77777777" w:rsidTr="00BD610F">
        <w:trPr>
          <w:trHeight w:val="336"/>
        </w:trPr>
        <w:tc>
          <w:tcPr>
            <w:tcW w:w="68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D2E6C4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Semester total for 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:u w:val="single"/>
                <w14:ligatures w14:val="none"/>
              </w:rPr>
              <w:t>indirect</w:t>
            </w: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 xml:space="preserve"> service hours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EBCDB6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</w:tbl>
    <w:p w14:paraId="5996C3C7" w14:textId="77777777" w:rsidR="00332FE1" w:rsidRPr="0017645F" w:rsidRDefault="00332FE1" w:rsidP="00332FE1">
      <w:pPr>
        <w:widowControl w:val="0"/>
        <w:tabs>
          <w:tab w:val="left" w:pos="-43"/>
        </w:tabs>
        <w:rPr>
          <w:rFonts w:ascii="Arial Narrow" w:hAnsi="Arial Narrow"/>
          <w:color w:val="000000"/>
          <w:sz w:val="22"/>
          <w:szCs w:val="22"/>
          <w14:ligatures w14:val="none"/>
        </w:rPr>
      </w:pPr>
    </w:p>
    <w:p w14:paraId="07E198DD" w14:textId="77777777" w:rsidR="00332FE1" w:rsidRDefault="00332FE1" w:rsidP="00332FE1">
      <w:pPr>
        <w:widowControl w:val="0"/>
        <w:tabs>
          <w:tab w:val="left" w:pos="-43"/>
        </w:tabs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</w:pP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>Notes on any of above:</w:t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</w:p>
    <w:p w14:paraId="74B21B84" w14:textId="77777777" w:rsidR="00332FE1" w:rsidRPr="0017645F" w:rsidRDefault="00332FE1" w:rsidP="00332FE1">
      <w:pPr>
        <w:widowControl w:val="0"/>
        <w:tabs>
          <w:tab w:val="left" w:pos="-43"/>
        </w:tabs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</w:pPr>
    </w:p>
    <w:p w14:paraId="6FD690DC" w14:textId="77777777" w:rsidR="00332FE1" w:rsidRDefault="00332FE1" w:rsidP="00332FE1">
      <w:pPr>
        <w:widowControl w:val="0"/>
        <w:tabs>
          <w:tab w:val="left" w:pos="-43"/>
        </w:tabs>
        <w:spacing w:line="360" w:lineRule="auto"/>
        <w:jc w:val="both"/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</w:pP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</w:p>
    <w:p w14:paraId="15803625" w14:textId="77777777" w:rsidR="00332FE1" w:rsidRDefault="00332FE1" w:rsidP="00332FE1">
      <w:pPr>
        <w:widowControl w:val="0"/>
        <w:tabs>
          <w:tab w:val="left" w:pos="-43"/>
        </w:tabs>
        <w:spacing w:line="360" w:lineRule="auto"/>
        <w:jc w:val="both"/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</w:pPr>
    </w:p>
    <w:p w14:paraId="72A9E468" w14:textId="77777777" w:rsidR="00332FE1" w:rsidRDefault="00332FE1" w:rsidP="00332FE1">
      <w:pPr>
        <w:widowControl w:val="0"/>
        <w:tabs>
          <w:tab w:val="left" w:pos="-43"/>
        </w:tabs>
        <w:spacing w:line="360" w:lineRule="auto"/>
        <w:jc w:val="both"/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</w:pP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ab/>
        <w:t>Site Supervisor Signature:</w:t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</w:p>
    <w:p w14:paraId="7AAC681B" w14:textId="77777777" w:rsidR="00332FE1" w:rsidRPr="0027519C" w:rsidRDefault="00332FE1" w:rsidP="00332FE1">
      <w:pPr>
        <w:widowControl w:val="0"/>
        <w:tabs>
          <w:tab w:val="left" w:pos="-43"/>
        </w:tabs>
        <w:jc w:val="both"/>
        <w:rPr>
          <w:rFonts w:ascii="Arial Narrow" w:hAnsi="Arial Narrow"/>
          <w:b/>
          <w:color w:val="000000"/>
          <w:spacing w:val="-2"/>
          <w:sz w:val="22"/>
          <w:szCs w:val="22"/>
          <w14:ligatures w14:val="none"/>
        </w:rPr>
      </w:pPr>
      <w:r w:rsidRPr="0027519C">
        <w:rPr>
          <w:rFonts w:ascii="Arial Narrow" w:hAnsi="Arial Narrow"/>
          <w:b/>
          <w:bCs/>
          <w:color w:val="000000"/>
          <w:spacing w:val="-2"/>
          <w:sz w:val="22"/>
          <w:szCs w:val="22"/>
          <w14:ligatures w14:val="none"/>
        </w:rPr>
        <w:t>For departmental use only</w:t>
      </w:r>
      <w:r w:rsidRPr="0027519C">
        <w:rPr>
          <w:rFonts w:ascii="Arial Narrow" w:hAnsi="Arial Narrow"/>
          <w:b/>
          <w:color w:val="000000"/>
          <w:spacing w:val="-2"/>
          <w:sz w:val="22"/>
          <w:szCs w:val="22"/>
          <w14:ligatures w14:val="none"/>
        </w:rPr>
        <w:t xml:space="preserve"> (cannot count toward direct/indirect hours):</w:t>
      </w:r>
      <w:r w:rsidRPr="0027519C">
        <w:rPr>
          <w:rFonts w:ascii="Arial Narrow" w:hAnsi="Arial Narrow"/>
          <w:b/>
          <w:color w:val="000000"/>
          <w:spacing w:val="-2"/>
          <w:sz w:val="22"/>
          <w:szCs w:val="22"/>
          <w14:ligatures w14:val="none"/>
        </w:rPr>
        <w:tab/>
      </w:r>
    </w:p>
    <w:tbl>
      <w:tblPr>
        <w:tblW w:w="8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1382"/>
      </w:tblGrid>
      <w:tr w:rsidR="00332FE1" w:rsidRPr="0017645F" w14:paraId="23280C1B" w14:textId="77777777" w:rsidTr="00BD610F">
        <w:trPr>
          <w:trHeight w:val="261"/>
        </w:trPr>
        <w:tc>
          <w:tcPr>
            <w:tcW w:w="7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22DD9A" w14:textId="77777777" w:rsidR="00332FE1" w:rsidRPr="0017645F" w:rsidRDefault="00332FE1" w:rsidP="00BD610F">
            <w:pPr>
              <w:tabs>
                <w:tab w:val="center" w:pos="2903"/>
              </w:tabs>
              <w:spacing w:before="18" w:after="54"/>
              <w:jc w:val="center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>Activity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9C3849" w14:textId="77777777" w:rsidR="00332FE1" w:rsidRPr="0017645F" w:rsidRDefault="00332FE1" w:rsidP="00BD610F">
            <w:pPr>
              <w:tabs>
                <w:tab w:val="center" w:pos="192"/>
              </w:tabs>
              <w:spacing w:before="18" w:after="54"/>
              <w:jc w:val="center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b/>
                <w:bCs/>
                <w:color w:val="000000"/>
                <w:spacing w:val="-2"/>
                <w:sz w:val="22"/>
                <w:szCs w:val="22"/>
                <w14:ligatures w14:val="none"/>
              </w:rPr>
              <w:t>Hours</w:t>
            </w:r>
          </w:p>
        </w:tc>
      </w:tr>
      <w:tr w:rsidR="00332FE1" w:rsidRPr="0017645F" w14:paraId="2F18BB2D" w14:textId="77777777" w:rsidTr="00BD610F">
        <w:trPr>
          <w:trHeight w:val="315"/>
        </w:trPr>
        <w:tc>
          <w:tcPr>
            <w:tcW w:w="73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653B81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1.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Individual supervision on campus (departmental)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A89996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 </w:t>
            </w:r>
          </w:p>
        </w:tc>
      </w:tr>
      <w:tr w:rsidR="00332FE1" w:rsidRPr="0017645F" w14:paraId="1562355C" w14:textId="77777777" w:rsidTr="00BD610F">
        <w:trPr>
          <w:trHeight w:val="268"/>
        </w:trPr>
        <w:tc>
          <w:tcPr>
            <w:tcW w:w="73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D18337" w14:textId="77777777" w:rsidR="00332FE1" w:rsidRPr="0017645F" w:rsidRDefault="00332FE1" w:rsidP="00BD610F">
            <w:pPr>
              <w:tabs>
                <w:tab w:val="left" w:pos="-43"/>
                <w:tab w:val="left" w:pos="0"/>
              </w:tabs>
              <w:spacing w:before="18" w:after="54"/>
              <w:ind w:left="330" w:hanging="330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>2.</w:t>
            </w:r>
            <w:r w:rsidRPr="0017645F">
              <w:rPr>
                <w:rFonts w:ascii="Arial Narrow" w:hAnsi="Arial Narrow"/>
                <w:color w:val="000000"/>
                <w:spacing w:val="-2"/>
                <w:sz w:val="22"/>
                <w:szCs w:val="22"/>
                <w14:ligatures w14:val="none"/>
              </w:rPr>
              <w:tab/>
              <w:t>Group supervision on campus (in class)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A3B4F7" w14:textId="77777777" w:rsidR="00332FE1" w:rsidRPr="0017645F" w:rsidRDefault="00332FE1" w:rsidP="00BD610F">
            <w:pPr>
              <w:tabs>
                <w:tab w:val="left" w:pos="-43"/>
              </w:tabs>
              <w:spacing w:before="18" w:after="54"/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</w:pPr>
            <w:r w:rsidRPr="0017645F">
              <w:rPr>
                <w:rFonts w:ascii="Arial Narrow" w:hAnsi="Arial Narrow"/>
                <w:color w:val="000000"/>
                <w:sz w:val="22"/>
                <w:szCs w:val="22"/>
                <w14:ligatures w14:val="none"/>
              </w:rPr>
              <w:t> </w:t>
            </w:r>
          </w:p>
        </w:tc>
      </w:tr>
    </w:tbl>
    <w:p w14:paraId="73A5C4CA" w14:textId="77777777" w:rsidR="00332FE1" w:rsidRDefault="00332FE1" w:rsidP="00332FE1">
      <w:pPr>
        <w:widowControl w:val="0"/>
        <w:tabs>
          <w:tab w:val="left" w:pos="-43"/>
        </w:tabs>
        <w:jc w:val="both"/>
        <w:rPr>
          <w:rFonts w:ascii="Arial Narrow" w:hAnsi="Arial Narrow"/>
          <w:color w:val="000000"/>
          <w:sz w:val="22"/>
          <w:szCs w:val="22"/>
          <w14:ligatures w14:val="none"/>
        </w:rPr>
      </w:pPr>
    </w:p>
    <w:p w14:paraId="397B6654" w14:textId="77777777" w:rsidR="00C21825" w:rsidRDefault="00332FE1" w:rsidP="00332FE1">
      <w:pPr>
        <w:widowControl w:val="0"/>
        <w:tabs>
          <w:tab w:val="left" w:pos="-43"/>
        </w:tabs>
        <w:jc w:val="both"/>
      </w:pPr>
      <w:r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>EIU Faculty S</w:t>
      </w:r>
      <w:r w:rsidRPr="0017645F"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>upervisor Signature</w:t>
      </w:r>
      <w:r>
        <w:rPr>
          <w:rFonts w:ascii="Arial Narrow" w:hAnsi="Arial Narrow"/>
          <w:color w:val="000000"/>
          <w:spacing w:val="-2"/>
          <w:sz w:val="22"/>
          <w:szCs w:val="22"/>
          <w14:ligatures w14:val="none"/>
        </w:rPr>
        <w:t xml:space="preserve">’s </w:t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  <w:r w:rsidRPr="0017645F">
        <w:rPr>
          <w:rFonts w:ascii="Arial Narrow" w:hAnsi="Arial Narrow"/>
          <w:color w:val="000000"/>
          <w:spacing w:val="-2"/>
          <w:sz w:val="22"/>
          <w:szCs w:val="22"/>
          <w:u w:val="single"/>
          <w14:ligatures w14:val="none"/>
        </w:rPr>
        <w:tab/>
      </w:r>
    </w:p>
    <w:sectPr w:rsidR="00C2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E1"/>
    <w:rsid w:val="00332FE1"/>
    <w:rsid w:val="004935BE"/>
    <w:rsid w:val="009D1D37"/>
    <w:rsid w:val="00C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30A7"/>
  <w15:docId w15:val="{B23E938D-1A93-406C-B989-2423F15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E1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Wendy</dc:creator>
  <cp:lastModifiedBy>Olivia R Bennett</cp:lastModifiedBy>
  <cp:revision>2</cp:revision>
  <dcterms:created xsi:type="dcterms:W3CDTF">2018-08-30T16:19:00Z</dcterms:created>
  <dcterms:modified xsi:type="dcterms:W3CDTF">2018-08-30T16:19:00Z</dcterms:modified>
</cp:coreProperties>
</file>